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A83" w:rsidRPr="00A41EC4" w:rsidRDefault="00060493" w:rsidP="000345BB">
      <w:pPr>
        <w:spacing w:after="0"/>
        <w:ind w:firstLine="567"/>
        <w:jc w:val="both"/>
        <w:rPr>
          <w:rFonts w:ascii="Times New Roman" w:hAnsi="Times New Roman" w:cs="Times New Roman"/>
          <w:b/>
          <w:color w:val="000000"/>
          <w:sz w:val="28"/>
          <w:szCs w:val="28"/>
          <w:lang w:val="uk-UA"/>
        </w:rPr>
      </w:pPr>
      <w:r w:rsidRPr="00A41EC4">
        <w:rPr>
          <w:rFonts w:ascii="Times New Roman" w:hAnsi="Times New Roman" w:cs="Times New Roman"/>
          <w:b/>
          <w:color w:val="000000"/>
          <w:sz w:val="28"/>
          <w:szCs w:val="28"/>
          <w:lang w:val="uk-UA"/>
        </w:rPr>
        <w:t>П</w:t>
      </w:r>
      <w:r w:rsidR="00EF3A83" w:rsidRPr="00A41EC4">
        <w:rPr>
          <w:rFonts w:ascii="Times New Roman" w:hAnsi="Times New Roman" w:cs="Times New Roman"/>
          <w:b/>
          <w:color w:val="000000"/>
          <w:sz w:val="28"/>
          <w:szCs w:val="28"/>
          <w:lang w:val="uk-UA"/>
        </w:rPr>
        <w:t xml:space="preserve">омилково сплачені кошти на збір на </w:t>
      </w:r>
      <w:r w:rsidR="006A4A3B" w:rsidRPr="00A41EC4">
        <w:rPr>
          <w:rFonts w:ascii="Times New Roman" w:hAnsi="Times New Roman" w:cs="Times New Roman"/>
          <w:b/>
          <w:color w:val="000000"/>
          <w:sz w:val="28"/>
          <w:szCs w:val="28"/>
          <w:lang w:val="uk-UA"/>
        </w:rPr>
        <w:t>загально</w:t>
      </w:r>
      <w:r w:rsidR="00EF3A83" w:rsidRPr="00A41EC4">
        <w:rPr>
          <w:rFonts w:ascii="Times New Roman" w:hAnsi="Times New Roman" w:cs="Times New Roman"/>
          <w:b/>
          <w:color w:val="000000"/>
          <w:sz w:val="28"/>
          <w:szCs w:val="28"/>
          <w:lang w:val="uk-UA"/>
        </w:rPr>
        <w:t>обов`язкове державне пенсійне страхування з операцій купівлі-п</w:t>
      </w:r>
      <w:r w:rsidR="006A4A3B" w:rsidRPr="00A41EC4">
        <w:rPr>
          <w:rFonts w:ascii="Times New Roman" w:hAnsi="Times New Roman" w:cs="Times New Roman"/>
          <w:b/>
          <w:color w:val="000000"/>
          <w:sz w:val="28"/>
          <w:szCs w:val="28"/>
          <w:lang w:val="uk-UA"/>
        </w:rPr>
        <w:t>родажу нерухомого майна повертаю</w:t>
      </w:r>
      <w:r w:rsidR="00EF3A83" w:rsidRPr="00A41EC4">
        <w:rPr>
          <w:rFonts w:ascii="Times New Roman" w:hAnsi="Times New Roman" w:cs="Times New Roman"/>
          <w:b/>
          <w:color w:val="000000"/>
          <w:sz w:val="28"/>
          <w:szCs w:val="28"/>
          <w:lang w:val="uk-UA"/>
        </w:rPr>
        <w:t>ть</w:t>
      </w:r>
      <w:r w:rsidR="00A07E16" w:rsidRPr="00A41EC4">
        <w:rPr>
          <w:rFonts w:ascii="Times New Roman" w:hAnsi="Times New Roman" w:cs="Times New Roman"/>
          <w:b/>
          <w:color w:val="000000"/>
          <w:sz w:val="28"/>
          <w:szCs w:val="28"/>
          <w:lang w:val="uk-UA"/>
        </w:rPr>
        <w:t>ся</w:t>
      </w:r>
      <w:r w:rsidR="00EF3A83" w:rsidRPr="00A41EC4">
        <w:rPr>
          <w:rFonts w:ascii="Times New Roman" w:hAnsi="Times New Roman" w:cs="Times New Roman"/>
          <w:b/>
          <w:color w:val="000000"/>
          <w:sz w:val="28"/>
          <w:szCs w:val="28"/>
          <w:lang w:val="uk-UA"/>
        </w:rPr>
        <w:t xml:space="preserve"> за</w:t>
      </w:r>
      <w:r w:rsidR="00A07E16" w:rsidRPr="00A41EC4">
        <w:rPr>
          <w:rFonts w:ascii="Times New Roman" w:hAnsi="Times New Roman" w:cs="Times New Roman"/>
          <w:b/>
          <w:color w:val="000000"/>
          <w:sz w:val="28"/>
          <w:szCs w:val="28"/>
          <w:lang w:val="uk-UA"/>
        </w:rPr>
        <w:t xml:space="preserve"> поданням</w:t>
      </w:r>
      <w:r w:rsidR="00EF3A83" w:rsidRPr="00A41EC4">
        <w:rPr>
          <w:rFonts w:ascii="Times New Roman" w:hAnsi="Times New Roman" w:cs="Times New Roman"/>
          <w:b/>
          <w:color w:val="000000"/>
          <w:sz w:val="28"/>
          <w:szCs w:val="28"/>
          <w:lang w:val="uk-UA"/>
        </w:rPr>
        <w:t xml:space="preserve"> </w:t>
      </w:r>
      <w:r w:rsidR="00A07E16" w:rsidRPr="00A41EC4">
        <w:rPr>
          <w:rFonts w:ascii="Times New Roman" w:hAnsi="Times New Roman" w:cs="Times New Roman"/>
          <w:b/>
          <w:color w:val="000000"/>
          <w:sz w:val="28"/>
          <w:szCs w:val="28"/>
          <w:lang w:val="uk-UA"/>
        </w:rPr>
        <w:t xml:space="preserve">міського </w:t>
      </w:r>
      <w:r w:rsidR="006A4A3B" w:rsidRPr="00A41EC4">
        <w:rPr>
          <w:rFonts w:ascii="Times New Roman" w:hAnsi="Times New Roman" w:cs="Times New Roman"/>
          <w:b/>
          <w:color w:val="000000"/>
          <w:sz w:val="28"/>
          <w:szCs w:val="28"/>
          <w:lang w:val="uk-UA"/>
        </w:rPr>
        <w:t xml:space="preserve">органу </w:t>
      </w:r>
      <w:r w:rsidR="00EF3A83" w:rsidRPr="00A41EC4">
        <w:rPr>
          <w:rFonts w:ascii="Times New Roman" w:hAnsi="Times New Roman" w:cs="Times New Roman"/>
          <w:b/>
          <w:color w:val="000000"/>
          <w:sz w:val="28"/>
          <w:szCs w:val="28"/>
          <w:lang w:val="uk-UA"/>
        </w:rPr>
        <w:t>управління Пенсійного фонду України</w:t>
      </w:r>
      <w:r w:rsidRPr="00A41EC4">
        <w:rPr>
          <w:rFonts w:ascii="Times New Roman" w:hAnsi="Times New Roman" w:cs="Times New Roman"/>
          <w:b/>
          <w:color w:val="000000"/>
          <w:sz w:val="28"/>
          <w:szCs w:val="28"/>
          <w:lang w:val="uk-UA"/>
        </w:rPr>
        <w:t>.</w:t>
      </w:r>
    </w:p>
    <w:p w:rsidR="00060493" w:rsidRPr="00A41EC4" w:rsidRDefault="00060493" w:rsidP="000345BB">
      <w:pPr>
        <w:spacing w:after="0"/>
        <w:ind w:firstLine="567"/>
        <w:rPr>
          <w:rFonts w:ascii="Times New Roman" w:hAnsi="Times New Roman" w:cs="Times New Roman"/>
          <w:sz w:val="28"/>
          <w:szCs w:val="28"/>
          <w:lang w:val="uk-UA"/>
        </w:rPr>
      </w:pPr>
    </w:p>
    <w:p w:rsidR="00B5572C" w:rsidRPr="00A41EC4" w:rsidRDefault="00F60DF1"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sz w:val="28"/>
          <w:szCs w:val="28"/>
          <w:lang w:val="uk-UA"/>
        </w:rPr>
        <w:t xml:space="preserve">11 листопада 2020 року Першим ААС розглянуто у порядку письмового провадження адміністративну справу за апеляційною скаргою </w:t>
      </w:r>
      <w:r w:rsidRPr="00A41EC4">
        <w:rPr>
          <w:rFonts w:ascii="Times New Roman" w:hAnsi="Times New Roman" w:cs="Times New Roman"/>
          <w:color w:val="000000"/>
          <w:sz w:val="28"/>
          <w:szCs w:val="28"/>
          <w:lang w:val="uk-UA"/>
        </w:rPr>
        <w:t xml:space="preserve">обласного управління пенсійного фонду </w:t>
      </w:r>
      <w:r w:rsidR="00B5572C" w:rsidRPr="00A41EC4">
        <w:rPr>
          <w:rFonts w:ascii="Times New Roman" w:hAnsi="Times New Roman" w:cs="Times New Roman"/>
          <w:color w:val="000000"/>
          <w:sz w:val="28"/>
          <w:szCs w:val="28"/>
          <w:lang w:val="uk-UA"/>
        </w:rPr>
        <w:t>н</w:t>
      </w:r>
      <w:r w:rsidR="008F6470" w:rsidRPr="00A41EC4">
        <w:rPr>
          <w:rFonts w:ascii="Times New Roman" w:hAnsi="Times New Roman" w:cs="Times New Roman"/>
          <w:color w:val="000000"/>
          <w:sz w:val="28"/>
          <w:szCs w:val="28"/>
          <w:lang w:val="uk-UA"/>
        </w:rPr>
        <w:t xml:space="preserve">а рішення Луганського окружного </w:t>
      </w:r>
      <w:r w:rsidR="00B5572C" w:rsidRPr="00A41EC4">
        <w:rPr>
          <w:rFonts w:ascii="Times New Roman" w:hAnsi="Times New Roman" w:cs="Times New Roman"/>
          <w:color w:val="000000"/>
          <w:sz w:val="28"/>
          <w:szCs w:val="28"/>
          <w:lang w:val="uk-UA"/>
        </w:rPr>
        <w:t xml:space="preserve">адміністративного суду від 18 серпня 2020 року за позовом </w:t>
      </w:r>
      <w:r w:rsidRPr="00A41EC4">
        <w:rPr>
          <w:rFonts w:ascii="Times New Roman" w:hAnsi="Times New Roman" w:cs="Times New Roman"/>
          <w:color w:val="000000"/>
          <w:sz w:val="28"/>
          <w:szCs w:val="28"/>
          <w:lang w:val="uk-UA"/>
        </w:rPr>
        <w:t>фізичної особи</w:t>
      </w:r>
      <w:r w:rsidR="00B5572C" w:rsidRPr="00A41EC4">
        <w:rPr>
          <w:rFonts w:ascii="Times New Roman" w:hAnsi="Times New Roman" w:cs="Times New Roman"/>
          <w:color w:val="000000"/>
          <w:sz w:val="28"/>
          <w:szCs w:val="28"/>
          <w:lang w:val="uk-UA"/>
        </w:rPr>
        <w:t xml:space="preserve"> до </w:t>
      </w:r>
      <w:r w:rsidRPr="00A41EC4">
        <w:rPr>
          <w:rFonts w:ascii="Times New Roman" w:hAnsi="Times New Roman" w:cs="Times New Roman"/>
          <w:color w:val="000000"/>
          <w:sz w:val="28"/>
          <w:szCs w:val="28"/>
          <w:lang w:val="uk-UA"/>
        </w:rPr>
        <w:t>Обласного управління пенсійного фонду, третя особа: міське у</w:t>
      </w:r>
      <w:r w:rsidR="00B5572C" w:rsidRPr="00A41EC4">
        <w:rPr>
          <w:rFonts w:ascii="Times New Roman" w:hAnsi="Times New Roman" w:cs="Times New Roman"/>
          <w:color w:val="000000"/>
          <w:sz w:val="28"/>
          <w:szCs w:val="28"/>
          <w:lang w:val="uk-UA"/>
        </w:rPr>
        <w:t>правління Державної казначейської служби України про зобов`язання вчинити певні дії</w:t>
      </w:r>
      <w:r w:rsidRPr="00A41EC4">
        <w:rPr>
          <w:rFonts w:ascii="Times New Roman" w:hAnsi="Times New Roman" w:cs="Times New Roman"/>
          <w:color w:val="000000"/>
          <w:sz w:val="28"/>
          <w:szCs w:val="28"/>
          <w:lang w:val="uk-UA"/>
        </w:rPr>
        <w:t>.</w:t>
      </w:r>
    </w:p>
    <w:p w:rsidR="00F60DF1" w:rsidRPr="00A41EC4" w:rsidRDefault="00F60DF1"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DF0897" w:rsidRPr="00A41EC4" w:rsidRDefault="00B5572C"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Органом пенсійного фонду особі відмовлено у задоволенні заяви про повернення збору на загальнообов`язкове державне пенсійне страхування з операції купівлі-продажу нерухомості з посиланням на те, що надані особою документи не підтверджують факт не придбання житла в минулому чи придбання житла вперше.</w:t>
      </w:r>
    </w:p>
    <w:p w:rsidR="00F60DF1" w:rsidRPr="00A41EC4" w:rsidRDefault="00F60DF1" w:rsidP="000345BB">
      <w:pPr>
        <w:spacing w:after="0"/>
        <w:ind w:firstLine="567"/>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Вважаючи таку відмову органу пенсійного фонду протиправною, особа звернулась до суду за захистом своїх порушених прав.</w:t>
      </w:r>
    </w:p>
    <w:p w:rsidR="00B5572C" w:rsidRPr="00A41EC4" w:rsidRDefault="00B5572C"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Задовольняючи позовні вимоги, суд першої інстанції дійшов висновку про те, що заявлені до суду вимоги є обґрунтованими, а тому задовольнив позов.</w:t>
      </w:r>
    </w:p>
    <w:p w:rsidR="00B5572C" w:rsidRPr="00A41EC4" w:rsidRDefault="00B5572C"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Перший ААС </w:t>
      </w:r>
      <w:r w:rsidR="00F60DF1" w:rsidRPr="00A41EC4">
        <w:rPr>
          <w:rFonts w:ascii="Times New Roman" w:hAnsi="Times New Roman" w:cs="Times New Roman"/>
          <w:color w:val="000000"/>
          <w:sz w:val="28"/>
          <w:szCs w:val="28"/>
          <w:lang w:val="uk-UA"/>
        </w:rPr>
        <w:t>із доводами та висновком суду першої інстанції не погодився та прийняв рішення про відмову у задоволенні позовних вимог керуючись наступним.</w:t>
      </w:r>
    </w:p>
    <w:p w:rsidR="00F60DF1" w:rsidRPr="00A41EC4" w:rsidRDefault="00700A23"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Порядком ведення органами Пенсійного фонду України обліку надходження сум платежів, затвердженого</w:t>
      </w:r>
      <w:r w:rsidR="00273715" w:rsidRPr="00A41EC4">
        <w:rPr>
          <w:rFonts w:ascii="Times New Roman" w:hAnsi="Times New Roman" w:cs="Times New Roman"/>
          <w:color w:val="000000"/>
          <w:sz w:val="28"/>
          <w:szCs w:val="28"/>
          <w:lang w:val="uk-UA"/>
        </w:rPr>
        <w:t xml:space="preserve"> </w:t>
      </w:r>
      <w:hyperlink r:id="rId7" w:tgtFrame="_blank" w:tooltip="Про затвердження Порядку ведення органами Пенсійного фонду України обліку надходження сум платежів; нормативно-правовий акт № 21-2 від 27.09.2010" w:history="1">
        <w:r w:rsidRPr="00A41EC4">
          <w:rPr>
            <w:rStyle w:val="a3"/>
            <w:rFonts w:ascii="Times New Roman" w:hAnsi="Times New Roman" w:cs="Times New Roman"/>
            <w:color w:val="auto"/>
            <w:sz w:val="28"/>
            <w:szCs w:val="28"/>
            <w:u w:val="none"/>
            <w:lang w:val="uk-UA"/>
          </w:rPr>
          <w:t>постановою правління Пенсійного фонду України 27.09.2010</w:t>
        </w:r>
      </w:hyperlink>
      <w:hyperlink r:id="rId8" w:tgtFrame="_blank" w:tooltip="Про затвердження Порядку ведення органами Пенсійного фонду України обліку надходження сум платежів; нормативно-правовий акт № 21-2 від 27.09.2010" w:history="1">
        <w:r w:rsidR="00273715" w:rsidRPr="00A41EC4">
          <w:rPr>
            <w:rStyle w:val="a3"/>
            <w:rFonts w:ascii="Times New Roman" w:hAnsi="Times New Roman" w:cs="Times New Roman"/>
            <w:color w:val="auto"/>
            <w:sz w:val="28"/>
            <w:szCs w:val="28"/>
            <w:u w:val="none"/>
            <w:lang w:val="uk-UA"/>
          </w:rPr>
          <w:t xml:space="preserve"> </w:t>
        </w:r>
        <w:r w:rsidRPr="00A41EC4">
          <w:rPr>
            <w:rStyle w:val="a3"/>
            <w:rFonts w:ascii="Times New Roman" w:hAnsi="Times New Roman" w:cs="Times New Roman"/>
            <w:color w:val="auto"/>
            <w:sz w:val="28"/>
            <w:szCs w:val="28"/>
            <w:u w:val="none"/>
            <w:lang w:val="uk-UA"/>
          </w:rPr>
          <w:t>№ 21-2</w:t>
        </w:r>
      </w:hyperlink>
      <w:r w:rsidR="00273715" w:rsidRPr="00A41EC4">
        <w:rPr>
          <w:rFonts w:ascii="Times New Roman" w:hAnsi="Times New Roman" w:cs="Times New Roman"/>
          <w:sz w:val="28"/>
          <w:szCs w:val="28"/>
          <w:lang w:val="uk-UA"/>
        </w:rPr>
        <w:t xml:space="preserve"> </w:t>
      </w:r>
      <w:r w:rsidRPr="00A41EC4">
        <w:rPr>
          <w:rFonts w:ascii="Times New Roman" w:hAnsi="Times New Roman" w:cs="Times New Roman"/>
          <w:color w:val="000000"/>
          <w:sz w:val="28"/>
          <w:szCs w:val="28"/>
          <w:lang w:val="uk-UA"/>
        </w:rPr>
        <w:t xml:space="preserve">та зареєстрованого в Міністерстві юстиції України 27 жовтня 2010 р. за № 988/18283 (пункт </w:t>
      </w:r>
      <w:r w:rsidR="00A07E16" w:rsidRPr="00A41EC4">
        <w:rPr>
          <w:rFonts w:ascii="Times New Roman" w:hAnsi="Times New Roman" w:cs="Times New Roman"/>
          <w:color w:val="000000"/>
          <w:sz w:val="28"/>
          <w:szCs w:val="28"/>
          <w:lang w:val="uk-UA"/>
        </w:rPr>
        <w:t xml:space="preserve">1.3 розділу І) передбачено, що </w:t>
      </w:r>
      <w:r w:rsidR="001875F7" w:rsidRPr="00A41EC4">
        <w:rPr>
          <w:rFonts w:ascii="Times New Roman" w:hAnsi="Times New Roman" w:cs="Times New Roman"/>
          <w:color w:val="000000"/>
          <w:sz w:val="28"/>
          <w:szCs w:val="28"/>
          <w:lang w:val="uk-UA"/>
        </w:rPr>
        <w:t>облік надходження сум платежів ведеться спеціалістами відділу обліку надходження платежів управлінь Пенсійного фонду України у районах, містах та районах у містах, а також у містах та районах</w:t>
      </w:r>
      <w:r w:rsidRPr="00A41EC4">
        <w:rPr>
          <w:rFonts w:ascii="Times New Roman" w:hAnsi="Times New Roman" w:cs="Times New Roman"/>
          <w:color w:val="000000"/>
          <w:sz w:val="28"/>
          <w:szCs w:val="28"/>
          <w:lang w:val="uk-UA"/>
        </w:rPr>
        <w:t>.</w:t>
      </w:r>
    </w:p>
    <w:p w:rsidR="00700A23" w:rsidRPr="00A41EC4" w:rsidRDefault="00700A23"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Повернення помилково або надміру зарахованих до бюджету податків, зборів, пені, платежів та інших доходів бюджетів здійснюється за поданням (висновком) органів, що контролюють справляння надходжень бюджету</w:t>
      </w:r>
      <w:r w:rsidR="00273715" w:rsidRPr="00A41EC4">
        <w:rPr>
          <w:rFonts w:ascii="Times New Roman" w:hAnsi="Times New Roman" w:cs="Times New Roman"/>
          <w:color w:val="000000"/>
          <w:sz w:val="28"/>
          <w:szCs w:val="28"/>
          <w:lang w:val="uk-UA"/>
        </w:rPr>
        <w:t xml:space="preserve"> (пункт 5 Порядку № 787).</w:t>
      </w:r>
    </w:p>
    <w:p w:rsidR="00B5572C" w:rsidRPr="00A41EC4" w:rsidRDefault="00273715"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На підставі зазначеного, Перший ААС дійшов висновку про те, </w:t>
      </w:r>
      <w:r w:rsidR="00B5572C" w:rsidRPr="00A41EC4">
        <w:rPr>
          <w:rFonts w:ascii="Times New Roman" w:hAnsi="Times New Roman" w:cs="Times New Roman"/>
          <w:color w:val="000000"/>
          <w:sz w:val="28"/>
          <w:szCs w:val="28"/>
          <w:lang w:val="uk-UA"/>
        </w:rPr>
        <w:t xml:space="preserve">що помилково сплачені кошти на збір на </w:t>
      </w:r>
      <w:r w:rsidR="006A4A3B" w:rsidRPr="00A41EC4">
        <w:rPr>
          <w:rFonts w:ascii="Times New Roman" w:hAnsi="Times New Roman" w:cs="Times New Roman"/>
          <w:color w:val="000000"/>
          <w:sz w:val="28"/>
          <w:szCs w:val="28"/>
          <w:lang w:val="uk-UA"/>
        </w:rPr>
        <w:t>загально</w:t>
      </w:r>
      <w:r w:rsidR="00B5572C" w:rsidRPr="00A41EC4">
        <w:rPr>
          <w:rFonts w:ascii="Times New Roman" w:hAnsi="Times New Roman" w:cs="Times New Roman"/>
          <w:color w:val="000000"/>
          <w:sz w:val="28"/>
          <w:szCs w:val="28"/>
          <w:lang w:val="uk-UA"/>
        </w:rPr>
        <w:t xml:space="preserve">обов`язкове державне пенсійне </w:t>
      </w:r>
      <w:r w:rsidR="00B5572C" w:rsidRPr="00A41EC4">
        <w:rPr>
          <w:rFonts w:ascii="Times New Roman" w:hAnsi="Times New Roman" w:cs="Times New Roman"/>
          <w:color w:val="000000"/>
          <w:sz w:val="28"/>
          <w:szCs w:val="28"/>
          <w:lang w:val="uk-UA"/>
        </w:rPr>
        <w:lastRenderedPageBreak/>
        <w:t xml:space="preserve">страхування з операцій купівлі-продажу нерухомого майна повертають за поданням (висновком) </w:t>
      </w:r>
      <w:r w:rsidR="006A4A3B" w:rsidRPr="00A41EC4">
        <w:rPr>
          <w:rFonts w:ascii="Times New Roman" w:hAnsi="Times New Roman" w:cs="Times New Roman"/>
          <w:color w:val="000000"/>
          <w:sz w:val="28"/>
          <w:szCs w:val="28"/>
          <w:lang w:val="uk-UA"/>
        </w:rPr>
        <w:t>міського</w:t>
      </w:r>
      <w:r w:rsidRPr="00A41EC4">
        <w:rPr>
          <w:rFonts w:ascii="Times New Roman" w:hAnsi="Times New Roman" w:cs="Times New Roman"/>
          <w:color w:val="000000"/>
          <w:sz w:val="28"/>
          <w:szCs w:val="28"/>
          <w:lang w:val="uk-UA"/>
        </w:rPr>
        <w:t xml:space="preserve"> у</w:t>
      </w:r>
      <w:r w:rsidR="00B5572C" w:rsidRPr="00A41EC4">
        <w:rPr>
          <w:rFonts w:ascii="Times New Roman" w:hAnsi="Times New Roman" w:cs="Times New Roman"/>
          <w:color w:val="000000"/>
          <w:sz w:val="28"/>
          <w:szCs w:val="28"/>
          <w:lang w:val="uk-UA"/>
        </w:rPr>
        <w:t>пра</w:t>
      </w:r>
      <w:r w:rsidR="00D910DF" w:rsidRPr="00A41EC4">
        <w:rPr>
          <w:rFonts w:ascii="Times New Roman" w:hAnsi="Times New Roman" w:cs="Times New Roman"/>
          <w:color w:val="000000"/>
          <w:sz w:val="28"/>
          <w:szCs w:val="28"/>
          <w:lang w:val="uk-UA"/>
        </w:rPr>
        <w:t>вління Пенсійного фонду України, а не обласн</w:t>
      </w:r>
      <w:r w:rsidR="006A4A3B" w:rsidRPr="00A41EC4">
        <w:rPr>
          <w:rFonts w:ascii="Times New Roman" w:hAnsi="Times New Roman" w:cs="Times New Roman"/>
          <w:color w:val="000000"/>
          <w:sz w:val="28"/>
          <w:szCs w:val="28"/>
          <w:lang w:val="uk-UA"/>
        </w:rPr>
        <w:t>ого</w:t>
      </w:r>
      <w:r w:rsidR="00D910DF" w:rsidRPr="00A41EC4">
        <w:rPr>
          <w:rFonts w:ascii="Times New Roman" w:hAnsi="Times New Roman" w:cs="Times New Roman"/>
          <w:color w:val="000000"/>
          <w:sz w:val="28"/>
          <w:szCs w:val="28"/>
          <w:lang w:val="uk-UA"/>
        </w:rPr>
        <w:t xml:space="preserve"> управління Пенсійного фонду України (відповідач у справі).</w:t>
      </w:r>
    </w:p>
    <w:p w:rsidR="00D910DF" w:rsidRPr="00A41EC4" w:rsidRDefault="00D910DF"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З урахуванням того, що </w:t>
      </w:r>
      <w:r w:rsidR="00EF3A83" w:rsidRPr="00A41EC4">
        <w:rPr>
          <w:rFonts w:ascii="Times New Roman" w:hAnsi="Times New Roman" w:cs="Times New Roman"/>
          <w:color w:val="000000"/>
          <w:sz w:val="28"/>
          <w:szCs w:val="28"/>
          <w:lang w:val="uk-UA"/>
        </w:rPr>
        <w:t>особою заявлено вимоги до неналежного відповідача, у задоволенні позовних вимог має бути відмовлено.</w:t>
      </w:r>
    </w:p>
    <w:p w:rsidR="00EF3A83" w:rsidRDefault="00EF3A83"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11 листопада 2020 року по справі         № 360/2687/20 можна ознайомитися за посиланням </w:t>
      </w:r>
      <w:hyperlink r:id="rId9" w:history="1">
        <w:r w:rsidR="00A41EC4" w:rsidRPr="00C44AAF">
          <w:rPr>
            <w:rStyle w:val="a3"/>
            <w:rFonts w:ascii="Times New Roman" w:hAnsi="Times New Roman" w:cs="Times New Roman"/>
            <w:sz w:val="28"/>
            <w:szCs w:val="28"/>
            <w:lang w:val="uk-UA"/>
          </w:rPr>
          <w:t>http://reestr.court.gov.ua/Review/92785379</w:t>
        </w:r>
      </w:hyperlink>
      <w:r w:rsidR="00A41EC4">
        <w:rPr>
          <w:rFonts w:ascii="Times New Roman" w:hAnsi="Times New Roman" w:cs="Times New Roman"/>
          <w:sz w:val="28"/>
          <w:szCs w:val="28"/>
          <w:lang w:val="uk-UA"/>
        </w:rPr>
        <w:t>.</w:t>
      </w:r>
    </w:p>
    <w:p w:rsidR="00EF3A83" w:rsidRPr="00A41EC4" w:rsidRDefault="00EF3A83" w:rsidP="000345BB">
      <w:pPr>
        <w:ind w:firstLine="567"/>
        <w:jc w:val="both"/>
        <w:rPr>
          <w:rFonts w:ascii="Times New Roman" w:hAnsi="Times New Roman" w:cs="Times New Roman"/>
          <w:color w:val="000000"/>
          <w:sz w:val="28"/>
          <w:szCs w:val="28"/>
          <w:lang w:val="uk-UA"/>
        </w:rPr>
      </w:pPr>
    </w:p>
    <w:p w:rsidR="0032248E" w:rsidRPr="00A41EC4" w:rsidRDefault="0032248E" w:rsidP="000345BB">
      <w:pPr>
        <w:ind w:firstLine="567"/>
        <w:jc w:val="both"/>
        <w:rPr>
          <w:rFonts w:ascii="Times New Roman" w:hAnsi="Times New Roman" w:cs="Times New Roman"/>
          <w:b/>
          <w:color w:val="000000"/>
          <w:sz w:val="28"/>
          <w:szCs w:val="28"/>
          <w:lang w:val="uk-UA"/>
        </w:rPr>
      </w:pPr>
      <w:r w:rsidRPr="00A41EC4">
        <w:rPr>
          <w:rFonts w:ascii="Times New Roman" w:hAnsi="Times New Roman" w:cs="Times New Roman"/>
          <w:b/>
          <w:color w:val="000000"/>
          <w:sz w:val="28"/>
          <w:szCs w:val="28"/>
          <w:lang w:val="uk-UA"/>
        </w:rPr>
        <w:t xml:space="preserve">Рішення про проведення повторного підрахунку голосів </w:t>
      </w:r>
      <w:r w:rsidR="00A07E16" w:rsidRPr="00A41EC4">
        <w:rPr>
          <w:rFonts w:ascii="Times New Roman" w:hAnsi="Times New Roman" w:cs="Times New Roman"/>
          <w:b/>
          <w:color w:val="000000"/>
          <w:sz w:val="28"/>
          <w:szCs w:val="28"/>
          <w:lang w:val="uk-UA"/>
        </w:rPr>
        <w:t>виборців територіальною виборчою комісією приймається</w:t>
      </w:r>
      <w:r w:rsidRPr="00A41EC4">
        <w:rPr>
          <w:rFonts w:ascii="Times New Roman" w:hAnsi="Times New Roman" w:cs="Times New Roman"/>
          <w:b/>
          <w:color w:val="000000"/>
          <w:sz w:val="28"/>
          <w:szCs w:val="28"/>
          <w:lang w:val="uk-UA"/>
        </w:rPr>
        <w:t xml:space="preserve"> до прийняття виборчих документів від дільничної виборчої комісії і у випадку, якщо є необхідним перерахунок бюлетенів для усунення </w:t>
      </w:r>
      <w:proofErr w:type="spellStart"/>
      <w:r w:rsidRPr="00A41EC4">
        <w:rPr>
          <w:rFonts w:ascii="Times New Roman" w:hAnsi="Times New Roman" w:cs="Times New Roman"/>
          <w:b/>
          <w:color w:val="000000"/>
          <w:sz w:val="28"/>
          <w:szCs w:val="28"/>
          <w:lang w:val="uk-UA"/>
        </w:rPr>
        <w:t>неточностей</w:t>
      </w:r>
      <w:proofErr w:type="spellEnd"/>
      <w:r w:rsidRPr="00A41EC4">
        <w:rPr>
          <w:rFonts w:ascii="Times New Roman" w:hAnsi="Times New Roman" w:cs="Times New Roman"/>
          <w:b/>
          <w:color w:val="000000"/>
          <w:sz w:val="28"/>
          <w:szCs w:val="28"/>
          <w:lang w:val="uk-UA"/>
        </w:rPr>
        <w:t xml:space="preserve"> у протоколах виборчих комісій</w:t>
      </w:r>
      <w:r w:rsidR="00A07E16" w:rsidRPr="00A41EC4">
        <w:rPr>
          <w:rFonts w:ascii="Times New Roman" w:hAnsi="Times New Roman" w:cs="Times New Roman"/>
          <w:b/>
          <w:color w:val="000000"/>
          <w:sz w:val="28"/>
          <w:szCs w:val="28"/>
          <w:lang w:val="uk-UA"/>
        </w:rPr>
        <w:t>.</w:t>
      </w:r>
    </w:p>
    <w:p w:rsidR="00060493" w:rsidRPr="00A41EC4" w:rsidRDefault="008F647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07 листопада 2020 року Першим ААС розглянуто у відкритому судовому засіданні адміністративну справу за апеляційною скаргою</w:t>
      </w:r>
      <w:r w:rsidRPr="00A41EC4">
        <w:rPr>
          <w:rFonts w:ascii="Times New Roman" w:hAnsi="Times New Roman" w:cs="Times New Roman"/>
          <w:color w:val="000000"/>
          <w:sz w:val="28"/>
          <w:szCs w:val="28"/>
          <w:lang w:val="uk-UA"/>
        </w:rPr>
        <w:t xml:space="preserve"> </w:t>
      </w:r>
      <w:r w:rsidRPr="00A41EC4">
        <w:rPr>
          <w:rFonts w:ascii="Times New Roman" w:hAnsi="Times New Roman" w:cs="Times New Roman"/>
          <w:sz w:val="28"/>
          <w:szCs w:val="28"/>
          <w:lang w:val="uk-UA"/>
        </w:rPr>
        <w:t xml:space="preserve">міської територіальної виборчої комісії (далі – МТВК) на рішення Донецького окружного адміністративного суду від 04 листопада 2020 року за позовом регіональної організації політичної партії до міської територіальної виборчої комісії, третя особа - Регіональна організація політичної партії про визнання протиправним та скасування протоколу про результати виборів депутатів </w:t>
      </w:r>
      <w:proofErr w:type="spellStart"/>
      <w:r w:rsidRPr="00A41EC4">
        <w:rPr>
          <w:rFonts w:ascii="Times New Roman" w:hAnsi="Times New Roman" w:cs="Times New Roman"/>
          <w:sz w:val="28"/>
          <w:szCs w:val="28"/>
          <w:lang w:val="uk-UA"/>
        </w:rPr>
        <w:t>Добропільської</w:t>
      </w:r>
      <w:proofErr w:type="spellEnd"/>
      <w:r w:rsidRPr="00A41EC4">
        <w:rPr>
          <w:rFonts w:ascii="Times New Roman" w:hAnsi="Times New Roman" w:cs="Times New Roman"/>
          <w:sz w:val="28"/>
          <w:szCs w:val="28"/>
          <w:lang w:val="uk-UA"/>
        </w:rPr>
        <w:t xml:space="preserve"> міської ради від 30 жовтня 2020 року, визнання протиправною бездіяльність та зобов`язання вчинити певні дії.</w:t>
      </w:r>
    </w:p>
    <w:p w:rsidR="008F6470" w:rsidRPr="00A41EC4" w:rsidRDefault="008F647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8F6470" w:rsidRPr="00A41EC4" w:rsidRDefault="008F647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МТВК складено протокол про результати виборів депутатів міської ради в єдиному багатомандатному окрузі, яким визначено результати цих виборів.</w:t>
      </w:r>
    </w:p>
    <w:p w:rsidR="00321408" w:rsidRPr="00A41EC4" w:rsidRDefault="00321408"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Вважаючи, що </w:t>
      </w:r>
      <w:r w:rsidR="008D6195" w:rsidRPr="00A41EC4">
        <w:rPr>
          <w:rFonts w:ascii="Times New Roman" w:hAnsi="Times New Roman" w:cs="Times New Roman"/>
          <w:sz w:val="28"/>
          <w:szCs w:val="28"/>
          <w:lang w:val="uk-UA"/>
        </w:rPr>
        <w:t>МТВК</w:t>
      </w:r>
      <w:r w:rsidR="008D6195" w:rsidRPr="00A41EC4">
        <w:rPr>
          <w:rFonts w:ascii="Times New Roman" w:hAnsi="Times New Roman" w:cs="Times New Roman"/>
          <w:color w:val="000000"/>
          <w:sz w:val="28"/>
          <w:szCs w:val="28"/>
          <w:lang w:val="uk-UA"/>
        </w:rPr>
        <w:t xml:space="preserve"> зменшено кількість голосів за окремих кандидатів та за виборчі списки кандидатів у депутати від однієї політ</w:t>
      </w:r>
      <w:r w:rsidR="00113142" w:rsidRPr="00A41EC4">
        <w:rPr>
          <w:rFonts w:ascii="Times New Roman" w:hAnsi="Times New Roman" w:cs="Times New Roman"/>
          <w:color w:val="000000"/>
          <w:sz w:val="28"/>
          <w:szCs w:val="28"/>
          <w:lang w:val="uk-UA"/>
        </w:rPr>
        <w:t>ичної партії і</w:t>
      </w:r>
      <w:r w:rsidR="000345BB" w:rsidRPr="00A41EC4">
        <w:rPr>
          <w:rFonts w:ascii="Times New Roman" w:hAnsi="Times New Roman" w:cs="Times New Roman"/>
          <w:color w:val="000000"/>
          <w:sz w:val="28"/>
          <w:szCs w:val="28"/>
          <w:lang w:val="uk-UA"/>
        </w:rPr>
        <w:t xml:space="preserve"> одночасно збільш</w:t>
      </w:r>
      <w:r w:rsidR="00113142" w:rsidRPr="00A41EC4">
        <w:rPr>
          <w:rFonts w:ascii="Times New Roman" w:hAnsi="Times New Roman" w:cs="Times New Roman"/>
          <w:color w:val="000000"/>
          <w:sz w:val="28"/>
          <w:szCs w:val="28"/>
          <w:lang w:val="uk-UA"/>
        </w:rPr>
        <w:t>ено</w:t>
      </w:r>
      <w:r w:rsidR="008D6195" w:rsidRPr="00A41EC4">
        <w:rPr>
          <w:rFonts w:ascii="Times New Roman" w:hAnsi="Times New Roman" w:cs="Times New Roman"/>
          <w:color w:val="000000"/>
          <w:sz w:val="28"/>
          <w:szCs w:val="28"/>
          <w:lang w:val="uk-UA"/>
        </w:rPr>
        <w:t xml:space="preserve"> кількість голосів за окремих кандидатів та за виборчі списки кандидатів у депутати від іншої політичної партії, позивач звернувся до суду з вимогою </w:t>
      </w:r>
      <w:r w:rsidRPr="00A41EC4">
        <w:rPr>
          <w:rFonts w:ascii="Times New Roman" w:hAnsi="Times New Roman" w:cs="Times New Roman"/>
          <w:color w:val="000000"/>
          <w:sz w:val="28"/>
          <w:szCs w:val="28"/>
          <w:lang w:val="uk-UA"/>
        </w:rPr>
        <w:t xml:space="preserve">зобов’язати </w:t>
      </w:r>
      <w:r w:rsidRPr="00A41EC4">
        <w:rPr>
          <w:rFonts w:ascii="Times New Roman" w:hAnsi="Times New Roman" w:cs="Times New Roman"/>
          <w:sz w:val="28"/>
          <w:szCs w:val="28"/>
          <w:lang w:val="uk-UA"/>
        </w:rPr>
        <w:t>МТВК встановити результати виборів шляхом складання уточненого прото</w:t>
      </w:r>
      <w:r w:rsidR="008D6195" w:rsidRPr="00A41EC4">
        <w:rPr>
          <w:rFonts w:ascii="Times New Roman" w:hAnsi="Times New Roman" w:cs="Times New Roman"/>
          <w:sz w:val="28"/>
          <w:szCs w:val="28"/>
          <w:lang w:val="uk-UA"/>
        </w:rPr>
        <w:t xml:space="preserve">колу, яким врахувати відомості </w:t>
      </w:r>
      <w:r w:rsidRPr="00A41EC4">
        <w:rPr>
          <w:rFonts w:ascii="Times New Roman" w:hAnsi="Times New Roman" w:cs="Times New Roman"/>
          <w:sz w:val="28"/>
          <w:szCs w:val="28"/>
          <w:lang w:val="uk-UA"/>
        </w:rPr>
        <w:t>у протоколах про підрахунок голосів виборців на певних виборчих дільницях.</w:t>
      </w:r>
    </w:p>
    <w:p w:rsidR="00B9037A" w:rsidRPr="00A41EC4" w:rsidRDefault="008D6195"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Ч</w:t>
      </w:r>
      <w:r w:rsidR="00020C3F" w:rsidRPr="00A41EC4">
        <w:rPr>
          <w:rFonts w:ascii="Times New Roman" w:hAnsi="Times New Roman" w:cs="Times New Roman"/>
          <w:color w:val="000000"/>
          <w:sz w:val="28"/>
          <w:szCs w:val="28"/>
          <w:lang w:val="uk-UA"/>
        </w:rPr>
        <w:t>астково задовольняючи позовні вимоги, суд першої інстанції дійшов висновку про</w:t>
      </w:r>
      <w:r w:rsidR="00FC27B7" w:rsidRPr="00A41EC4">
        <w:rPr>
          <w:rFonts w:ascii="Times New Roman" w:hAnsi="Times New Roman" w:cs="Times New Roman"/>
          <w:color w:val="000000"/>
          <w:sz w:val="28"/>
          <w:szCs w:val="28"/>
          <w:lang w:val="uk-UA"/>
        </w:rPr>
        <w:t xml:space="preserve"> </w:t>
      </w:r>
      <w:r w:rsidR="00020C3F" w:rsidRPr="00A41EC4">
        <w:rPr>
          <w:rFonts w:ascii="Times New Roman" w:hAnsi="Times New Roman" w:cs="Times New Roman"/>
          <w:color w:val="000000"/>
          <w:sz w:val="28"/>
          <w:szCs w:val="28"/>
          <w:lang w:val="uk-UA"/>
        </w:rPr>
        <w:t xml:space="preserve">необхідність проведення повторного підрахунку голосів виборців на певній виборчій дільниці і за наслідками такого підрахунку скласти новий протокол про результати виборів депутатів міської ради з </w:t>
      </w:r>
      <w:r w:rsidR="00020C3F" w:rsidRPr="00A41EC4">
        <w:rPr>
          <w:rFonts w:ascii="Times New Roman" w:hAnsi="Times New Roman" w:cs="Times New Roman"/>
          <w:color w:val="000000"/>
          <w:sz w:val="28"/>
          <w:szCs w:val="28"/>
          <w:lang w:val="uk-UA"/>
        </w:rPr>
        <w:lastRenderedPageBreak/>
        <w:t>поміткою «Уточнений»</w:t>
      </w:r>
      <w:r w:rsidR="00FC27B7" w:rsidRPr="00A41EC4">
        <w:rPr>
          <w:rFonts w:ascii="Times New Roman" w:hAnsi="Times New Roman" w:cs="Times New Roman"/>
          <w:color w:val="000000"/>
          <w:sz w:val="28"/>
          <w:szCs w:val="28"/>
          <w:lang w:val="uk-UA"/>
        </w:rPr>
        <w:t xml:space="preserve"> через те, що під час розгляду справи встановлено, що до спірного протоколу </w:t>
      </w:r>
      <w:proofErr w:type="spellStart"/>
      <w:r w:rsidR="00FC27B7" w:rsidRPr="00A41EC4">
        <w:rPr>
          <w:rFonts w:ascii="Times New Roman" w:hAnsi="Times New Roman" w:cs="Times New Roman"/>
          <w:color w:val="000000"/>
          <w:sz w:val="28"/>
          <w:szCs w:val="28"/>
          <w:lang w:val="uk-UA"/>
        </w:rPr>
        <w:t>внесено</w:t>
      </w:r>
      <w:proofErr w:type="spellEnd"/>
      <w:r w:rsidR="00FC27B7" w:rsidRPr="00A41EC4">
        <w:rPr>
          <w:rFonts w:ascii="Times New Roman" w:hAnsi="Times New Roman" w:cs="Times New Roman"/>
          <w:color w:val="000000"/>
          <w:sz w:val="28"/>
          <w:szCs w:val="28"/>
          <w:lang w:val="uk-UA"/>
        </w:rPr>
        <w:t xml:space="preserve"> спотворені відомості, тому він підлягає скасуванню.</w:t>
      </w:r>
    </w:p>
    <w:p w:rsidR="00FC27B7" w:rsidRPr="00A41EC4" w:rsidRDefault="00FC27B7"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Перший ААС із таким висновком суду першої інстанції не погодився пославшись на наступне.</w:t>
      </w:r>
    </w:p>
    <w:p w:rsidR="00A602F7" w:rsidRPr="00A41EC4" w:rsidRDefault="00FC27B7"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Чинним виборчим законодавством передбачено</w:t>
      </w:r>
      <w:r w:rsidR="00B33C69" w:rsidRPr="00A41EC4">
        <w:rPr>
          <w:rFonts w:ascii="Times New Roman" w:hAnsi="Times New Roman" w:cs="Times New Roman"/>
          <w:color w:val="000000"/>
          <w:sz w:val="28"/>
          <w:szCs w:val="28"/>
          <w:lang w:val="uk-UA"/>
        </w:rPr>
        <w:t>, що рішення про проведення повторного підрахунку голосів на виборчій дільниці можливо приймати лише за наявності надходження скарг, заяв або документів,</w:t>
      </w:r>
      <w:r w:rsidR="00113142" w:rsidRPr="00A41EC4">
        <w:rPr>
          <w:rFonts w:ascii="Times New Roman" w:hAnsi="Times New Roman" w:cs="Times New Roman"/>
          <w:color w:val="000000"/>
          <w:sz w:val="28"/>
          <w:szCs w:val="28"/>
          <w:lang w:val="uk-UA"/>
        </w:rPr>
        <w:t xml:space="preserve"> </w:t>
      </w:r>
      <w:r w:rsidR="00B33C69" w:rsidRPr="00A41EC4">
        <w:rPr>
          <w:rFonts w:ascii="Times New Roman" w:hAnsi="Times New Roman" w:cs="Times New Roman"/>
          <w:color w:val="000000"/>
          <w:sz w:val="28"/>
          <w:szCs w:val="28"/>
          <w:lang w:val="uk-UA"/>
        </w:rPr>
        <w:t>які б свідчили про порушення виборчого законодавства під час виборчого процесу (проведення голосування, проведення підрахунків голосів на виборчій дільниці тощо).</w:t>
      </w:r>
    </w:p>
    <w:p w:rsidR="0032248E" w:rsidRPr="00A41EC4" w:rsidRDefault="00B33C69"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Разом з тим, </w:t>
      </w:r>
      <w:r w:rsidR="0032248E" w:rsidRPr="00A41EC4">
        <w:rPr>
          <w:rFonts w:ascii="Times New Roman" w:hAnsi="Times New Roman" w:cs="Times New Roman"/>
          <w:color w:val="000000"/>
          <w:sz w:val="28"/>
          <w:szCs w:val="28"/>
          <w:lang w:val="uk-UA"/>
        </w:rPr>
        <w:t>позивачем не надано доказів звернення до виборчої комісії із заявою чи</w:t>
      </w:r>
      <w:r w:rsidR="00A602F7" w:rsidRPr="00A41EC4">
        <w:rPr>
          <w:rFonts w:ascii="Times New Roman" w:hAnsi="Times New Roman" w:cs="Times New Roman"/>
          <w:color w:val="000000"/>
          <w:sz w:val="28"/>
          <w:szCs w:val="28"/>
          <w:lang w:val="uk-UA"/>
        </w:rPr>
        <w:t xml:space="preserve"> скарг</w:t>
      </w:r>
      <w:r w:rsidR="0032248E" w:rsidRPr="00A41EC4">
        <w:rPr>
          <w:rFonts w:ascii="Times New Roman" w:hAnsi="Times New Roman" w:cs="Times New Roman"/>
          <w:color w:val="000000"/>
          <w:sz w:val="28"/>
          <w:szCs w:val="28"/>
          <w:lang w:val="uk-UA"/>
        </w:rPr>
        <w:t>ою</w:t>
      </w:r>
      <w:r w:rsidR="00A602F7" w:rsidRPr="00A41EC4">
        <w:rPr>
          <w:rFonts w:ascii="Times New Roman" w:hAnsi="Times New Roman" w:cs="Times New Roman"/>
          <w:color w:val="000000"/>
          <w:sz w:val="28"/>
          <w:szCs w:val="28"/>
          <w:lang w:val="uk-UA"/>
        </w:rPr>
        <w:t xml:space="preserve">, </w:t>
      </w:r>
      <w:r w:rsidR="0032248E" w:rsidRPr="00A41EC4">
        <w:rPr>
          <w:rFonts w:ascii="Times New Roman" w:hAnsi="Times New Roman" w:cs="Times New Roman"/>
          <w:color w:val="000000"/>
          <w:sz w:val="28"/>
          <w:szCs w:val="28"/>
          <w:lang w:val="uk-UA"/>
        </w:rPr>
        <w:t>із зазначенням про порушення виборчого законодавства.</w:t>
      </w:r>
    </w:p>
    <w:p w:rsidR="00A602F7" w:rsidRPr="00A41EC4" w:rsidRDefault="00A602F7"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До того ж, </w:t>
      </w:r>
      <w:r w:rsidR="0032248E" w:rsidRPr="00A41EC4">
        <w:rPr>
          <w:rFonts w:ascii="Times New Roman" w:hAnsi="Times New Roman" w:cs="Times New Roman"/>
          <w:color w:val="000000"/>
          <w:sz w:val="28"/>
          <w:szCs w:val="28"/>
          <w:lang w:val="uk-UA"/>
        </w:rPr>
        <w:t xml:space="preserve">Перший ААС зазначив, що рішення про проведення повторного підрахунку голосів можливо прийняти до прийняття виборчих документів від дільничної виборчої комісії і у випадку, якщо є необхідним перерахунок бюлетенів для усунення </w:t>
      </w:r>
      <w:proofErr w:type="spellStart"/>
      <w:r w:rsidR="0032248E" w:rsidRPr="00A41EC4">
        <w:rPr>
          <w:rFonts w:ascii="Times New Roman" w:hAnsi="Times New Roman" w:cs="Times New Roman"/>
          <w:color w:val="000000"/>
          <w:sz w:val="28"/>
          <w:szCs w:val="28"/>
          <w:lang w:val="uk-UA"/>
        </w:rPr>
        <w:t>неточностей</w:t>
      </w:r>
      <w:proofErr w:type="spellEnd"/>
      <w:r w:rsidR="0032248E" w:rsidRPr="00A41EC4">
        <w:rPr>
          <w:rFonts w:ascii="Times New Roman" w:hAnsi="Times New Roman" w:cs="Times New Roman"/>
          <w:color w:val="000000"/>
          <w:sz w:val="28"/>
          <w:szCs w:val="28"/>
          <w:lang w:val="uk-UA"/>
        </w:rPr>
        <w:t xml:space="preserve"> у протоколах дільничних виборчих комісій, що не враховано судом першої інстанції під час ухвалення спірного рішення.</w:t>
      </w:r>
    </w:p>
    <w:p w:rsidR="0032248E" w:rsidRDefault="0032248E"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07 листопада 2020 року по справі         № 200/10118/20-а можна ознайомитися за посиланням </w:t>
      </w:r>
      <w:hyperlink r:id="rId10" w:history="1">
        <w:r w:rsidR="00A41EC4" w:rsidRPr="00C44AAF">
          <w:rPr>
            <w:rStyle w:val="a3"/>
            <w:rFonts w:ascii="Times New Roman" w:hAnsi="Times New Roman" w:cs="Times New Roman"/>
            <w:sz w:val="28"/>
            <w:szCs w:val="28"/>
            <w:lang w:val="uk-UA"/>
          </w:rPr>
          <w:t>http://reestr.court.gov.ua/Review/92690505</w:t>
        </w:r>
      </w:hyperlink>
      <w:r w:rsidR="00A41EC4">
        <w:rPr>
          <w:rFonts w:ascii="Times New Roman" w:hAnsi="Times New Roman" w:cs="Times New Roman"/>
          <w:sz w:val="28"/>
          <w:szCs w:val="28"/>
          <w:lang w:val="uk-UA"/>
        </w:rPr>
        <w:t>.</w:t>
      </w:r>
    </w:p>
    <w:p w:rsidR="00F608B5" w:rsidRPr="00A41EC4" w:rsidRDefault="00F608B5" w:rsidP="000345BB">
      <w:pPr>
        <w:spacing w:after="0"/>
        <w:ind w:firstLine="567"/>
        <w:jc w:val="both"/>
        <w:rPr>
          <w:rFonts w:ascii="Times New Roman" w:hAnsi="Times New Roman" w:cs="Times New Roman"/>
          <w:sz w:val="28"/>
          <w:szCs w:val="28"/>
          <w:lang w:val="uk-UA"/>
        </w:rPr>
      </w:pPr>
    </w:p>
    <w:p w:rsidR="00C76979" w:rsidRPr="00A41EC4" w:rsidRDefault="00C76979" w:rsidP="000345BB">
      <w:pPr>
        <w:spacing w:after="0"/>
        <w:ind w:firstLine="567"/>
        <w:jc w:val="both"/>
        <w:rPr>
          <w:rFonts w:ascii="Times New Roman" w:hAnsi="Times New Roman" w:cs="Times New Roman"/>
          <w:b/>
          <w:color w:val="000000"/>
          <w:sz w:val="28"/>
          <w:szCs w:val="28"/>
          <w:lang w:val="uk-UA"/>
        </w:rPr>
      </w:pPr>
      <w:r w:rsidRPr="00A41EC4">
        <w:rPr>
          <w:rFonts w:ascii="Times New Roman" w:hAnsi="Times New Roman" w:cs="Times New Roman"/>
          <w:b/>
          <w:color w:val="000000"/>
          <w:sz w:val="28"/>
          <w:szCs w:val="28"/>
          <w:lang w:val="uk-UA"/>
        </w:rPr>
        <w:t>Порушення порядку висування окремого кандидата у депутати, кандидата на посаду сільського, селищного, міського голови, у тому числі щодо заборони одночасного висування не є підставою для визнання виб</w:t>
      </w:r>
      <w:r w:rsidR="00844561" w:rsidRPr="00A41EC4">
        <w:rPr>
          <w:rFonts w:ascii="Times New Roman" w:hAnsi="Times New Roman" w:cs="Times New Roman"/>
          <w:b/>
          <w:color w:val="000000"/>
          <w:sz w:val="28"/>
          <w:szCs w:val="28"/>
          <w:lang w:val="uk-UA"/>
        </w:rPr>
        <w:t>орів такими, що не відбулись.</w:t>
      </w:r>
    </w:p>
    <w:p w:rsidR="00E55A27" w:rsidRPr="00A41EC4" w:rsidRDefault="00E55A27" w:rsidP="000345BB">
      <w:pPr>
        <w:spacing w:after="0"/>
        <w:ind w:firstLine="567"/>
        <w:jc w:val="both"/>
        <w:rPr>
          <w:rFonts w:ascii="Times New Roman" w:hAnsi="Times New Roman" w:cs="Times New Roman"/>
          <w:sz w:val="28"/>
          <w:szCs w:val="28"/>
          <w:lang w:val="uk-UA"/>
        </w:rPr>
      </w:pPr>
    </w:p>
    <w:p w:rsidR="00B72520" w:rsidRPr="00A41EC4" w:rsidRDefault="00B72520"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12 листопада 2020 року Першим ААС розглянуто у відкритому судовому засіданні адміністративну справу за апеляційною скаргою</w:t>
      </w:r>
      <w:r w:rsidRPr="00A41EC4">
        <w:rPr>
          <w:rFonts w:ascii="Times New Roman" w:hAnsi="Times New Roman" w:cs="Times New Roman"/>
          <w:color w:val="000000"/>
          <w:sz w:val="28"/>
          <w:szCs w:val="28"/>
          <w:lang w:val="uk-UA"/>
        </w:rPr>
        <w:t xml:space="preserve"> </w:t>
      </w:r>
      <w:r w:rsidRPr="00A41EC4">
        <w:rPr>
          <w:rFonts w:ascii="Times New Roman" w:hAnsi="Times New Roman" w:cs="Times New Roman"/>
          <w:sz w:val="28"/>
          <w:szCs w:val="28"/>
          <w:lang w:val="uk-UA"/>
        </w:rPr>
        <w:t>селищної територіальної виборчої комісії на рішення Луганського окружного адміністративного суду від 08 листопада 2020 року за позовом кандидата на посаду селищного голови до селищної територіальної виборчої комісії про визнання протиправною та скасування постанови, зобов’язання вчинити дії.</w:t>
      </w:r>
    </w:p>
    <w:p w:rsidR="00B72520" w:rsidRPr="00A41EC4" w:rsidRDefault="00B7252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14F3E" w:rsidRPr="00A41EC4" w:rsidRDefault="00CB0241"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Постановою територіальної виборчої комісії</w:t>
      </w:r>
      <w:r w:rsidR="00514F3E" w:rsidRPr="00A41EC4">
        <w:rPr>
          <w:rFonts w:ascii="Times New Roman" w:hAnsi="Times New Roman" w:cs="Times New Roman"/>
          <w:sz w:val="28"/>
          <w:szCs w:val="28"/>
          <w:lang w:val="uk-UA"/>
        </w:rPr>
        <w:t xml:space="preserve"> </w:t>
      </w:r>
      <w:r w:rsidRPr="00A41EC4">
        <w:rPr>
          <w:rFonts w:ascii="Times New Roman" w:hAnsi="Times New Roman" w:cs="Times New Roman"/>
          <w:sz w:val="28"/>
          <w:szCs w:val="28"/>
          <w:lang w:val="uk-UA"/>
        </w:rPr>
        <w:t>визнано вибори</w:t>
      </w:r>
      <w:r w:rsidR="00514F3E" w:rsidRPr="00A41EC4">
        <w:rPr>
          <w:rFonts w:ascii="Times New Roman" w:hAnsi="Times New Roman" w:cs="Times New Roman"/>
          <w:sz w:val="28"/>
          <w:szCs w:val="28"/>
          <w:lang w:val="uk-UA"/>
        </w:rPr>
        <w:t xml:space="preserve"> селищного голови такими</w:t>
      </w:r>
      <w:r w:rsidRPr="00A41EC4">
        <w:rPr>
          <w:rFonts w:ascii="Times New Roman" w:hAnsi="Times New Roman" w:cs="Times New Roman"/>
          <w:sz w:val="28"/>
          <w:szCs w:val="28"/>
          <w:lang w:val="uk-UA"/>
        </w:rPr>
        <w:t>, що не відбулись та призначено повторні вибори</w:t>
      </w:r>
      <w:r w:rsidR="00E55A27" w:rsidRPr="00A41EC4">
        <w:rPr>
          <w:rFonts w:ascii="Times New Roman" w:hAnsi="Times New Roman" w:cs="Times New Roman"/>
          <w:sz w:val="28"/>
          <w:szCs w:val="28"/>
          <w:lang w:val="uk-UA"/>
        </w:rPr>
        <w:t xml:space="preserve"> з підстав </w:t>
      </w:r>
      <w:r w:rsidR="00E55A27" w:rsidRPr="00A41EC4">
        <w:rPr>
          <w:rFonts w:ascii="Times New Roman" w:hAnsi="Times New Roman" w:cs="Times New Roman"/>
          <w:sz w:val="28"/>
          <w:szCs w:val="28"/>
          <w:lang w:val="uk-UA"/>
        </w:rPr>
        <w:lastRenderedPageBreak/>
        <w:t xml:space="preserve">надходження </w:t>
      </w:r>
      <w:r w:rsidR="00C36D45" w:rsidRPr="00A41EC4">
        <w:rPr>
          <w:rFonts w:ascii="Times New Roman" w:hAnsi="Times New Roman" w:cs="Times New Roman"/>
          <w:sz w:val="28"/>
          <w:szCs w:val="28"/>
          <w:lang w:val="uk-UA"/>
        </w:rPr>
        <w:t xml:space="preserve">скарги </w:t>
      </w:r>
      <w:r w:rsidR="00E55A27" w:rsidRPr="00A41EC4">
        <w:rPr>
          <w:rFonts w:ascii="Times New Roman" w:hAnsi="Times New Roman" w:cs="Times New Roman"/>
          <w:sz w:val="28"/>
          <w:szCs w:val="28"/>
          <w:lang w:val="uk-UA"/>
        </w:rPr>
        <w:t>інших кандидатів на посаду селищного голови, в якій зазначалось про те, що особа зареєструвалась одночасно і кандидатом на посаду селищного голови (шляхом само висування), і кандидатом у депутати районної ради від політичної партії, що є порушенням вимог виборчого законодавства.</w:t>
      </w:r>
    </w:p>
    <w:p w:rsidR="0032248E" w:rsidRPr="00A41EC4" w:rsidRDefault="00E55A27"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color w:val="000000"/>
          <w:sz w:val="28"/>
          <w:szCs w:val="28"/>
          <w:lang w:val="uk-UA"/>
        </w:rPr>
        <w:t xml:space="preserve">Вважаючи, що вказана вище постанова ТВК прийнята з грубими </w:t>
      </w:r>
      <w:r w:rsidRPr="00A41EC4">
        <w:rPr>
          <w:rFonts w:ascii="Times New Roman" w:hAnsi="Times New Roman" w:cs="Times New Roman"/>
          <w:sz w:val="28"/>
          <w:szCs w:val="28"/>
          <w:lang w:val="uk-UA"/>
        </w:rPr>
        <w:t>порушенням вимог виборчого законодавства, особа звернулась до суду з вимогою про її скасування.</w:t>
      </w:r>
    </w:p>
    <w:p w:rsidR="00E55A27" w:rsidRPr="00A41EC4" w:rsidRDefault="009A211F"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sz w:val="28"/>
          <w:szCs w:val="28"/>
          <w:lang w:val="uk-UA"/>
        </w:rPr>
        <w:t>Вирішуючи наявний між сторонами спір, Перший ААС погодився з висновком суду першої інстанції про те</w:t>
      </w:r>
      <w:r w:rsidR="008A4441" w:rsidRPr="00A41EC4">
        <w:rPr>
          <w:rFonts w:ascii="Times New Roman" w:hAnsi="Times New Roman" w:cs="Times New Roman"/>
          <w:sz w:val="28"/>
          <w:szCs w:val="28"/>
          <w:lang w:val="uk-UA"/>
        </w:rPr>
        <w:t xml:space="preserve">, що при прийнятті спірної постанови, </w:t>
      </w:r>
      <w:r w:rsidR="008A4441" w:rsidRPr="00A41EC4">
        <w:rPr>
          <w:rFonts w:ascii="Times New Roman" w:hAnsi="Times New Roman" w:cs="Times New Roman"/>
          <w:color w:val="000000"/>
          <w:sz w:val="28"/>
          <w:szCs w:val="28"/>
          <w:lang w:val="uk-UA"/>
        </w:rPr>
        <w:t>ТВК не враховано, що Виборчим кодексом України (стаття 280) не передбачено такої підстави для визнання виборів такими, що не відбулись, як порушення порядку висування окремого кандидата у депутати, кандидата на посаду сільського, селищного, міського голови, встановленого стаття 216-221 цього кодексу, у тому числі щодо заборони одночасного висування.</w:t>
      </w:r>
    </w:p>
    <w:p w:rsidR="00C76979" w:rsidRPr="00A41EC4" w:rsidRDefault="00C36D45"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За висновком суду, скарга на бездіяльність комісії, яка не скасувала реєстрацію позивача з підстав порушення ним вимог виборчого законодавства мала бути подана до ТВК </w:t>
      </w:r>
      <w:r w:rsidR="00131C27" w:rsidRPr="00A41EC4">
        <w:rPr>
          <w:rFonts w:ascii="Times New Roman" w:hAnsi="Times New Roman" w:cs="Times New Roman"/>
          <w:color w:val="000000"/>
          <w:sz w:val="28"/>
          <w:szCs w:val="28"/>
          <w:lang w:val="uk-UA"/>
        </w:rPr>
        <w:t xml:space="preserve">не пізніше </w:t>
      </w:r>
      <w:r w:rsidRPr="00A41EC4">
        <w:rPr>
          <w:rFonts w:ascii="Times New Roman" w:hAnsi="Times New Roman" w:cs="Times New Roman"/>
          <w:color w:val="000000"/>
          <w:sz w:val="28"/>
          <w:szCs w:val="28"/>
          <w:lang w:val="uk-UA"/>
        </w:rPr>
        <w:t>ніж за 18 днів до дня голосування</w:t>
      </w:r>
      <w:r w:rsidR="001D6419" w:rsidRPr="00A41EC4">
        <w:rPr>
          <w:rFonts w:ascii="Times New Roman" w:hAnsi="Times New Roman" w:cs="Times New Roman"/>
          <w:color w:val="000000"/>
          <w:sz w:val="28"/>
          <w:szCs w:val="28"/>
          <w:lang w:val="uk-UA"/>
        </w:rPr>
        <w:t xml:space="preserve"> та протягом двох днів після прийняття рішення, вчинення дії</w:t>
      </w:r>
      <w:r w:rsidR="00C76979" w:rsidRPr="00A41EC4">
        <w:rPr>
          <w:rFonts w:ascii="Times New Roman" w:hAnsi="Times New Roman" w:cs="Times New Roman"/>
          <w:color w:val="000000"/>
          <w:sz w:val="28"/>
          <w:szCs w:val="28"/>
          <w:lang w:val="uk-UA"/>
        </w:rPr>
        <w:t xml:space="preserve"> чи бездіяльності суб’єктом оскарження</w:t>
      </w:r>
      <w:r w:rsidRPr="00A41EC4">
        <w:rPr>
          <w:rFonts w:ascii="Times New Roman" w:hAnsi="Times New Roman" w:cs="Times New Roman"/>
          <w:color w:val="000000"/>
          <w:sz w:val="28"/>
          <w:szCs w:val="28"/>
          <w:lang w:val="uk-UA"/>
        </w:rPr>
        <w:t>.</w:t>
      </w:r>
    </w:p>
    <w:p w:rsidR="00C36D45" w:rsidRPr="00A41EC4" w:rsidRDefault="00C36D45"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 </w:t>
      </w:r>
      <w:r w:rsidR="00C76979" w:rsidRPr="00A41EC4">
        <w:rPr>
          <w:rFonts w:ascii="Times New Roman" w:hAnsi="Times New Roman" w:cs="Times New Roman"/>
          <w:color w:val="000000"/>
          <w:sz w:val="28"/>
          <w:szCs w:val="28"/>
          <w:lang w:val="uk-UA"/>
        </w:rPr>
        <w:t>Ураховуючи, що</w:t>
      </w:r>
      <w:r w:rsidRPr="00A41EC4">
        <w:rPr>
          <w:rFonts w:ascii="Times New Roman" w:hAnsi="Times New Roman" w:cs="Times New Roman"/>
          <w:color w:val="000000"/>
          <w:sz w:val="28"/>
          <w:szCs w:val="28"/>
          <w:lang w:val="uk-UA"/>
        </w:rPr>
        <w:t xml:space="preserve"> відповідна скарга подана після встановлення результатів голосування з виборів депутатів селищної ради і до встановлення результатів з виборів селищного голови, тобто з порушенням всіх строків подання скарги до виборчої комісії, передбачених статтею 66 Виборч</w:t>
      </w:r>
      <w:r w:rsidR="00C76979" w:rsidRPr="00A41EC4">
        <w:rPr>
          <w:rFonts w:ascii="Times New Roman" w:hAnsi="Times New Roman" w:cs="Times New Roman"/>
          <w:color w:val="000000"/>
          <w:sz w:val="28"/>
          <w:szCs w:val="28"/>
          <w:lang w:val="uk-UA"/>
        </w:rPr>
        <w:t>ого кодексу України, спірна постанова є такою, що прийнята незаконно, тому підлягає скасуванню.</w:t>
      </w:r>
    </w:p>
    <w:p w:rsidR="00C76979" w:rsidRDefault="00C76979"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12 листопада 2020 року по справі         № 360/4327/20 можна ознайомитися за посиланням </w:t>
      </w:r>
      <w:hyperlink r:id="rId11" w:history="1">
        <w:r w:rsidR="00A41EC4" w:rsidRPr="00C44AAF">
          <w:rPr>
            <w:rStyle w:val="a3"/>
            <w:rFonts w:ascii="Times New Roman" w:hAnsi="Times New Roman" w:cs="Times New Roman"/>
            <w:sz w:val="28"/>
            <w:szCs w:val="28"/>
            <w:lang w:val="uk-UA"/>
          </w:rPr>
          <w:t>http://reestr.court.gov.ua/Review/92807940</w:t>
        </w:r>
      </w:hyperlink>
      <w:r w:rsidR="00A41EC4">
        <w:rPr>
          <w:rFonts w:ascii="Times New Roman" w:hAnsi="Times New Roman" w:cs="Times New Roman"/>
          <w:sz w:val="28"/>
          <w:szCs w:val="28"/>
          <w:lang w:val="uk-UA"/>
        </w:rPr>
        <w:t>.</w:t>
      </w:r>
    </w:p>
    <w:p w:rsidR="004A2FEE" w:rsidRPr="00A41EC4" w:rsidRDefault="004A2FEE" w:rsidP="000345BB">
      <w:pPr>
        <w:spacing w:after="0"/>
        <w:ind w:firstLine="567"/>
        <w:jc w:val="both"/>
        <w:rPr>
          <w:rFonts w:ascii="Times New Roman" w:hAnsi="Times New Roman" w:cs="Times New Roman"/>
          <w:sz w:val="28"/>
          <w:szCs w:val="28"/>
          <w:lang w:val="uk-UA"/>
        </w:rPr>
      </w:pPr>
    </w:p>
    <w:p w:rsidR="004A2FEE" w:rsidRPr="00A41EC4" w:rsidRDefault="004A2FEE" w:rsidP="000345BB">
      <w:pPr>
        <w:spacing w:after="0"/>
        <w:ind w:firstLine="567"/>
        <w:jc w:val="both"/>
        <w:rPr>
          <w:rFonts w:ascii="Times New Roman" w:hAnsi="Times New Roman" w:cs="Times New Roman"/>
          <w:b/>
          <w:sz w:val="28"/>
          <w:szCs w:val="28"/>
          <w:lang w:val="uk-UA"/>
        </w:rPr>
      </w:pPr>
      <w:r w:rsidRPr="00A41EC4">
        <w:rPr>
          <w:rFonts w:ascii="Times New Roman" w:hAnsi="Times New Roman" w:cs="Times New Roman"/>
          <w:b/>
          <w:sz w:val="28"/>
          <w:szCs w:val="28"/>
          <w:lang w:val="uk-UA"/>
        </w:rPr>
        <w:t>Не направлення на адресу платника податків акту камеральної перевірки є підставою для скасування податкових повідомлень-рішень, прийнятих на підставі цього акту.</w:t>
      </w:r>
    </w:p>
    <w:p w:rsidR="004A2FEE" w:rsidRPr="00A41EC4" w:rsidRDefault="004A2FEE" w:rsidP="000345BB">
      <w:pPr>
        <w:spacing w:after="0"/>
        <w:ind w:firstLine="567"/>
        <w:jc w:val="both"/>
        <w:rPr>
          <w:rFonts w:ascii="Times New Roman" w:hAnsi="Times New Roman" w:cs="Times New Roman"/>
          <w:sz w:val="28"/>
          <w:szCs w:val="28"/>
          <w:lang w:val="uk-UA"/>
        </w:rPr>
      </w:pPr>
    </w:p>
    <w:p w:rsidR="00C76979" w:rsidRPr="00A41EC4" w:rsidRDefault="00682763"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16</w:t>
      </w:r>
      <w:r w:rsidR="00DB71E3" w:rsidRPr="00A41EC4">
        <w:rPr>
          <w:rFonts w:ascii="Times New Roman" w:hAnsi="Times New Roman" w:cs="Times New Roman"/>
          <w:sz w:val="28"/>
          <w:szCs w:val="28"/>
          <w:lang w:val="uk-UA"/>
        </w:rPr>
        <w:t xml:space="preserve"> листопада 2020 року Першим ААС розглянуто у відкритому судовому засіданні адміністративну справу за апеляційною скаргою фізичної особи на рішення Донецького окружного адміністративного суду від 02 липня 2020 року за позовом </w:t>
      </w:r>
      <w:r w:rsidR="004A2FEE" w:rsidRPr="00A41EC4">
        <w:rPr>
          <w:rFonts w:ascii="Times New Roman" w:hAnsi="Times New Roman" w:cs="Times New Roman"/>
          <w:sz w:val="28"/>
          <w:szCs w:val="28"/>
          <w:lang w:val="uk-UA"/>
        </w:rPr>
        <w:t>фізичної особи</w:t>
      </w:r>
      <w:r w:rsidR="00DB71E3" w:rsidRPr="00A41EC4">
        <w:rPr>
          <w:rFonts w:ascii="Times New Roman" w:hAnsi="Times New Roman" w:cs="Times New Roman"/>
          <w:sz w:val="28"/>
          <w:szCs w:val="28"/>
          <w:lang w:val="uk-UA"/>
        </w:rPr>
        <w:t xml:space="preserve"> до Головного управління ДПС про визнання протиправними та скасування податкових повідомлень-рішень</w:t>
      </w:r>
      <w:r w:rsidR="004A2FEE" w:rsidRPr="00A41EC4">
        <w:rPr>
          <w:rFonts w:ascii="Times New Roman" w:hAnsi="Times New Roman" w:cs="Times New Roman"/>
          <w:sz w:val="28"/>
          <w:szCs w:val="28"/>
          <w:lang w:val="uk-UA"/>
        </w:rPr>
        <w:t>.</w:t>
      </w:r>
    </w:p>
    <w:p w:rsidR="00DB71E3" w:rsidRPr="00A41EC4" w:rsidRDefault="00DB71E3"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lastRenderedPageBreak/>
        <w:t>За результатами розгляду справи Першим апеляційним адміністративним судом прийнято постанову, в якій зазначено про таке.</w:t>
      </w:r>
    </w:p>
    <w:p w:rsidR="009D7959" w:rsidRPr="00A41EC4" w:rsidRDefault="000F6DDD"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Податковим органом проведено камеральну перевірку фізичної особи-підприємця щодо дотримання граничних строків сплати узгодженого податкового </w:t>
      </w:r>
      <w:r w:rsidR="009D7959" w:rsidRPr="00A41EC4">
        <w:rPr>
          <w:rFonts w:ascii="Times New Roman" w:hAnsi="Times New Roman" w:cs="Times New Roman"/>
          <w:color w:val="000000"/>
          <w:sz w:val="28"/>
          <w:szCs w:val="28"/>
          <w:lang w:val="uk-UA"/>
        </w:rPr>
        <w:t>зобов’язання.</w:t>
      </w:r>
    </w:p>
    <w:p w:rsidR="00844561" w:rsidRPr="00A41EC4" w:rsidRDefault="009D7959"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 З</w:t>
      </w:r>
      <w:r w:rsidR="000F6DDD" w:rsidRPr="00A41EC4">
        <w:rPr>
          <w:rFonts w:ascii="Times New Roman" w:hAnsi="Times New Roman" w:cs="Times New Roman"/>
          <w:color w:val="000000"/>
          <w:sz w:val="28"/>
          <w:szCs w:val="28"/>
          <w:lang w:val="uk-UA"/>
        </w:rPr>
        <w:t xml:space="preserve">а результатами </w:t>
      </w:r>
      <w:r w:rsidRPr="00A41EC4">
        <w:rPr>
          <w:rFonts w:ascii="Times New Roman" w:hAnsi="Times New Roman" w:cs="Times New Roman"/>
          <w:color w:val="000000"/>
          <w:sz w:val="28"/>
          <w:szCs w:val="28"/>
          <w:lang w:val="uk-UA"/>
        </w:rPr>
        <w:t>проведення такої перевірки</w:t>
      </w:r>
      <w:r w:rsidR="000F6DDD" w:rsidRPr="00A41EC4">
        <w:rPr>
          <w:rFonts w:ascii="Times New Roman" w:hAnsi="Times New Roman" w:cs="Times New Roman"/>
          <w:color w:val="000000"/>
          <w:sz w:val="28"/>
          <w:szCs w:val="28"/>
          <w:lang w:val="uk-UA"/>
        </w:rPr>
        <w:t xml:space="preserve"> складено </w:t>
      </w:r>
      <w:r w:rsidRPr="00A41EC4">
        <w:rPr>
          <w:rFonts w:ascii="Times New Roman" w:hAnsi="Times New Roman" w:cs="Times New Roman"/>
          <w:color w:val="000000"/>
          <w:sz w:val="28"/>
          <w:szCs w:val="28"/>
          <w:lang w:val="uk-UA"/>
        </w:rPr>
        <w:t>акт, яким встановлено факт порушення платником терміну сплати самостійно визначеного грошового зобов’язання податку на додану вартість, що, у подальшому стало підставою для винесення податкових повідомлень-рішень, яким до фізичної особи-підприємця застосовано штрафні санкції.</w:t>
      </w:r>
    </w:p>
    <w:p w:rsidR="009D7959" w:rsidRPr="00A41EC4" w:rsidRDefault="009D7959"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Вважаючи, що винесені контролюючим органом податкові повідомлення-рішення є протиправними, особа звернулась до суду з вимогою про їх скасування.</w:t>
      </w:r>
    </w:p>
    <w:p w:rsidR="00DB71E3" w:rsidRPr="00A41EC4" w:rsidRDefault="00BE5C1C"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За результатами розгляду цієї справи, суд пе</w:t>
      </w:r>
      <w:r w:rsidR="00DB71E3" w:rsidRPr="00A41EC4">
        <w:rPr>
          <w:rFonts w:ascii="Times New Roman" w:hAnsi="Times New Roman" w:cs="Times New Roman"/>
          <w:color w:val="000000"/>
          <w:sz w:val="28"/>
          <w:szCs w:val="28"/>
          <w:lang w:val="uk-UA"/>
        </w:rPr>
        <w:t xml:space="preserve">ршої інстанції дійшов висновку про те, що контролюючий орган не мав можливості направити поштою платнику акт камеральної перевірки з огляду на те, що </w:t>
      </w:r>
      <w:proofErr w:type="spellStart"/>
      <w:r w:rsidR="00DB71E3" w:rsidRPr="00A41EC4">
        <w:rPr>
          <w:rFonts w:ascii="Times New Roman" w:hAnsi="Times New Roman" w:cs="Times New Roman"/>
          <w:color w:val="000000"/>
          <w:sz w:val="28"/>
          <w:szCs w:val="28"/>
          <w:lang w:val="uk-UA"/>
        </w:rPr>
        <w:t>адресою</w:t>
      </w:r>
      <w:proofErr w:type="spellEnd"/>
      <w:r w:rsidR="00DB71E3" w:rsidRPr="00A41EC4">
        <w:rPr>
          <w:rFonts w:ascii="Times New Roman" w:hAnsi="Times New Roman" w:cs="Times New Roman"/>
          <w:color w:val="000000"/>
          <w:sz w:val="28"/>
          <w:szCs w:val="28"/>
          <w:lang w:val="uk-UA"/>
        </w:rPr>
        <w:t xml:space="preserve"> проживання особи є місто Донецьк, який наразі є територією проведення антитерористичної операції і засоби поштового зв’язку на цій території відсутні. А взагалі, спірні податкові повідомлення-рішення є правомірними, тому відсутні підстави для їх скасування.</w:t>
      </w:r>
    </w:p>
    <w:p w:rsidR="009D0251" w:rsidRPr="00A41EC4" w:rsidRDefault="00BE5C1C"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Перший ААС із таким висновком окружного адміністративного суду не погодився з огляду на те, що конт</w:t>
      </w:r>
      <w:r w:rsidR="00DC30A2" w:rsidRPr="00A41EC4">
        <w:rPr>
          <w:rFonts w:ascii="Times New Roman" w:hAnsi="Times New Roman" w:cs="Times New Roman"/>
          <w:color w:val="000000"/>
          <w:sz w:val="28"/>
          <w:szCs w:val="28"/>
          <w:lang w:val="uk-UA"/>
        </w:rPr>
        <w:t>ролюючим органом не надсилався акт камеральної перевірки</w:t>
      </w:r>
      <w:r w:rsidR="009D0251" w:rsidRPr="00A41EC4">
        <w:rPr>
          <w:rFonts w:ascii="Times New Roman" w:hAnsi="Times New Roman" w:cs="Times New Roman"/>
          <w:color w:val="000000"/>
          <w:sz w:val="28"/>
          <w:szCs w:val="28"/>
          <w:lang w:val="uk-UA"/>
        </w:rPr>
        <w:t xml:space="preserve"> платнику податків для ознайомлення. </w:t>
      </w:r>
    </w:p>
    <w:p w:rsidR="00DC30A2" w:rsidRPr="00A41EC4" w:rsidRDefault="009D0251"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На вимогу суду вказаний вище доказ також подано не було, що означає, що акт перевірки не можна сприймати, як належний доказ у розумінні статей 72-76 Кодексу адміністративного судочинства України.</w:t>
      </w:r>
    </w:p>
    <w:p w:rsidR="00DC30A2" w:rsidRPr="00A41EC4" w:rsidRDefault="009D0251"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За таких обставин, Перший ААС дійшов висновку про те, що прийняті на підставі висновків акту камеральної перевірки податкові повідомлення-рішення є неправомірними та такими, що підлягають скасуванню.</w:t>
      </w:r>
    </w:p>
    <w:p w:rsidR="009D0251" w:rsidRDefault="009D0251"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w:t>
      </w:r>
      <w:r w:rsidR="00DB71E3" w:rsidRPr="00A41EC4">
        <w:rPr>
          <w:rFonts w:ascii="Times New Roman" w:hAnsi="Times New Roman" w:cs="Times New Roman"/>
          <w:sz w:val="28"/>
          <w:szCs w:val="28"/>
          <w:lang w:val="uk-UA"/>
        </w:rPr>
        <w:t>16</w:t>
      </w:r>
      <w:r w:rsidRPr="00A41EC4">
        <w:rPr>
          <w:rFonts w:ascii="Times New Roman" w:hAnsi="Times New Roman" w:cs="Times New Roman"/>
          <w:sz w:val="28"/>
          <w:szCs w:val="28"/>
          <w:lang w:val="uk-UA"/>
        </w:rPr>
        <w:t xml:space="preserve"> листопада 2020 року по справі         № </w:t>
      </w:r>
      <w:r w:rsidR="00DB71E3" w:rsidRPr="00A41EC4">
        <w:rPr>
          <w:rFonts w:ascii="Times New Roman" w:hAnsi="Times New Roman" w:cs="Times New Roman"/>
          <w:sz w:val="28"/>
          <w:szCs w:val="28"/>
          <w:lang w:val="uk-UA"/>
        </w:rPr>
        <w:t>200/706/20</w:t>
      </w:r>
      <w:r w:rsidRPr="00A41EC4">
        <w:rPr>
          <w:rFonts w:ascii="Times New Roman" w:hAnsi="Times New Roman" w:cs="Times New Roman"/>
          <w:sz w:val="28"/>
          <w:szCs w:val="28"/>
          <w:lang w:val="uk-UA"/>
        </w:rPr>
        <w:t xml:space="preserve"> можна ознайомитися за посиланням </w:t>
      </w:r>
      <w:hyperlink r:id="rId12" w:history="1">
        <w:r w:rsidR="00A41EC4" w:rsidRPr="00C44AAF">
          <w:rPr>
            <w:rStyle w:val="a3"/>
            <w:rFonts w:ascii="Times New Roman" w:hAnsi="Times New Roman" w:cs="Times New Roman"/>
            <w:sz w:val="28"/>
            <w:szCs w:val="28"/>
            <w:lang w:val="uk-UA"/>
          </w:rPr>
          <w:t>http://reestr.court.gov.ua/Review/92963318</w:t>
        </w:r>
      </w:hyperlink>
      <w:r w:rsidR="00A41EC4">
        <w:rPr>
          <w:rFonts w:ascii="Times New Roman" w:hAnsi="Times New Roman" w:cs="Times New Roman"/>
          <w:sz w:val="28"/>
          <w:szCs w:val="28"/>
          <w:lang w:val="uk-UA"/>
        </w:rPr>
        <w:t>.</w:t>
      </w:r>
    </w:p>
    <w:p w:rsidR="00DC30A2" w:rsidRPr="00A41EC4" w:rsidRDefault="00DC30A2" w:rsidP="000345BB">
      <w:pPr>
        <w:spacing w:after="0"/>
        <w:ind w:firstLine="567"/>
        <w:jc w:val="both"/>
        <w:rPr>
          <w:rFonts w:ascii="Times New Roman" w:hAnsi="Times New Roman" w:cs="Times New Roman"/>
          <w:color w:val="000000"/>
          <w:sz w:val="28"/>
          <w:szCs w:val="28"/>
          <w:lang w:val="uk-UA"/>
        </w:rPr>
      </w:pPr>
    </w:p>
    <w:p w:rsidR="00235B82" w:rsidRPr="00A41EC4" w:rsidRDefault="00C967B7" w:rsidP="000345BB">
      <w:pPr>
        <w:spacing w:after="0"/>
        <w:ind w:firstLine="567"/>
        <w:jc w:val="both"/>
        <w:rPr>
          <w:rFonts w:ascii="Times New Roman" w:hAnsi="Times New Roman" w:cs="Times New Roman"/>
          <w:b/>
          <w:color w:val="000000"/>
          <w:sz w:val="28"/>
          <w:szCs w:val="28"/>
          <w:lang w:val="uk-UA"/>
        </w:rPr>
      </w:pPr>
      <w:r w:rsidRPr="00A41EC4">
        <w:rPr>
          <w:rFonts w:ascii="Times New Roman" w:hAnsi="Times New Roman" w:cs="Times New Roman"/>
          <w:b/>
          <w:color w:val="000000"/>
          <w:sz w:val="28"/>
          <w:szCs w:val="28"/>
          <w:lang w:val="uk-UA"/>
        </w:rPr>
        <w:t>Т</w:t>
      </w:r>
      <w:r w:rsidR="00235B82" w:rsidRPr="00A41EC4">
        <w:rPr>
          <w:rFonts w:ascii="Times New Roman" w:hAnsi="Times New Roman" w:cs="Times New Roman"/>
          <w:b/>
          <w:color w:val="000000"/>
          <w:sz w:val="28"/>
          <w:szCs w:val="28"/>
          <w:lang w:val="uk-UA"/>
        </w:rPr>
        <w:t xml:space="preserve">акі обов’язкові умови для призначення пенсії на пільгових умовах, як необхідний вік і стаж роботи має застосовуватись у порядку, визначеному Рішення </w:t>
      </w:r>
      <w:r w:rsidRPr="00A41EC4">
        <w:rPr>
          <w:rFonts w:ascii="Times New Roman" w:hAnsi="Times New Roman" w:cs="Times New Roman"/>
          <w:b/>
          <w:color w:val="000000"/>
          <w:sz w:val="28"/>
          <w:szCs w:val="28"/>
          <w:lang w:val="uk-UA"/>
        </w:rPr>
        <w:t>Конституційного Суду України</w:t>
      </w:r>
      <w:r w:rsidR="00235B82" w:rsidRPr="00A41EC4">
        <w:rPr>
          <w:rFonts w:ascii="Times New Roman" w:hAnsi="Times New Roman" w:cs="Times New Roman"/>
          <w:b/>
          <w:color w:val="000000"/>
          <w:sz w:val="28"/>
          <w:szCs w:val="28"/>
          <w:lang w:val="uk-UA"/>
        </w:rPr>
        <w:t>.</w:t>
      </w:r>
    </w:p>
    <w:p w:rsidR="00235B82" w:rsidRPr="00A41EC4" w:rsidRDefault="00235B82" w:rsidP="000345BB">
      <w:pPr>
        <w:spacing w:after="0"/>
        <w:ind w:firstLine="567"/>
        <w:jc w:val="both"/>
        <w:rPr>
          <w:rFonts w:ascii="Times New Roman" w:hAnsi="Times New Roman" w:cs="Times New Roman"/>
          <w:color w:val="000000"/>
          <w:sz w:val="28"/>
          <w:szCs w:val="28"/>
          <w:lang w:val="uk-UA"/>
        </w:rPr>
      </w:pPr>
    </w:p>
    <w:p w:rsidR="004A2FEE" w:rsidRPr="00A41EC4" w:rsidRDefault="00682763"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16 листопада 2020 року Першим ААС розглянуто у відкритому судовому засіданні адміністративну справу за апеляційною скаргою фізичної </w:t>
      </w:r>
      <w:r w:rsidRPr="00A41EC4">
        <w:rPr>
          <w:rFonts w:ascii="Times New Roman" w:hAnsi="Times New Roman" w:cs="Times New Roman"/>
          <w:sz w:val="28"/>
          <w:szCs w:val="28"/>
          <w:lang w:val="uk-UA"/>
        </w:rPr>
        <w:lastRenderedPageBreak/>
        <w:t>особи</w:t>
      </w:r>
      <w:r w:rsidR="004A2FEE" w:rsidRPr="00A41EC4">
        <w:rPr>
          <w:rFonts w:ascii="Times New Roman" w:hAnsi="Times New Roman" w:cs="Times New Roman"/>
          <w:sz w:val="28"/>
          <w:szCs w:val="28"/>
          <w:lang w:val="uk-UA"/>
        </w:rPr>
        <w:t xml:space="preserve"> на рішення Донецького окружного адміністративного суду від 07 серпня 2020 року </w:t>
      </w:r>
      <w:r w:rsidRPr="00A41EC4">
        <w:rPr>
          <w:rFonts w:ascii="Times New Roman" w:hAnsi="Times New Roman" w:cs="Times New Roman"/>
          <w:sz w:val="28"/>
          <w:szCs w:val="28"/>
          <w:lang w:val="uk-UA"/>
        </w:rPr>
        <w:t xml:space="preserve">за </w:t>
      </w:r>
      <w:r w:rsidR="004A2FEE" w:rsidRPr="00A41EC4">
        <w:rPr>
          <w:rFonts w:ascii="Times New Roman" w:hAnsi="Times New Roman" w:cs="Times New Roman"/>
          <w:sz w:val="28"/>
          <w:szCs w:val="28"/>
          <w:lang w:val="uk-UA"/>
        </w:rPr>
        <w:t xml:space="preserve">позовом </w:t>
      </w:r>
      <w:r w:rsidRPr="00A41EC4">
        <w:rPr>
          <w:rFonts w:ascii="Times New Roman" w:hAnsi="Times New Roman" w:cs="Times New Roman"/>
          <w:sz w:val="28"/>
          <w:szCs w:val="28"/>
          <w:lang w:val="uk-UA"/>
        </w:rPr>
        <w:t>фізичної особи</w:t>
      </w:r>
      <w:r w:rsidR="004A2FEE" w:rsidRPr="00A41EC4">
        <w:rPr>
          <w:rFonts w:ascii="Times New Roman" w:hAnsi="Times New Roman" w:cs="Times New Roman"/>
          <w:sz w:val="28"/>
          <w:szCs w:val="28"/>
          <w:lang w:val="uk-UA"/>
        </w:rPr>
        <w:t xml:space="preserve"> до </w:t>
      </w:r>
      <w:r w:rsidRPr="00A41EC4">
        <w:rPr>
          <w:rFonts w:ascii="Times New Roman" w:hAnsi="Times New Roman" w:cs="Times New Roman"/>
          <w:sz w:val="28"/>
          <w:szCs w:val="28"/>
          <w:lang w:val="uk-UA"/>
        </w:rPr>
        <w:t>органу управління пенсійного фонду</w:t>
      </w:r>
      <w:r w:rsidR="004A2FEE" w:rsidRPr="00A41EC4">
        <w:rPr>
          <w:rFonts w:ascii="Times New Roman" w:hAnsi="Times New Roman" w:cs="Times New Roman"/>
          <w:sz w:val="28"/>
          <w:szCs w:val="28"/>
          <w:lang w:val="uk-UA"/>
        </w:rPr>
        <w:t xml:space="preserve"> про визнання протиправними дій, зобов’язання вчинити певні дії</w:t>
      </w:r>
      <w:r w:rsidRPr="00A41EC4">
        <w:rPr>
          <w:rFonts w:ascii="Times New Roman" w:hAnsi="Times New Roman" w:cs="Times New Roman"/>
          <w:sz w:val="28"/>
          <w:szCs w:val="28"/>
          <w:lang w:val="uk-UA"/>
        </w:rPr>
        <w:t>.</w:t>
      </w:r>
    </w:p>
    <w:p w:rsidR="00682763" w:rsidRPr="00A41EC4" w:rsidRDefault="00682763"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9D7959" w:rsidRPr="00A41EC4" w:rsidRDefault="00682763"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Приводом для звернення до суду слугувало винесене органом пенсійного фонду рішення про відмову особі у призначенні пенсії за віком на пільгових умовах згідно пункту 1 частини 2 статті 114 Закону України «Про загальнообов’язкове державне пенсійне страхування» № 1058</w:t>
      </w:r>
      <w:r w:rsidR="00235B82" w:rsidRPr="00A41EC4">
        <w:rPr>
          <w:rFonts w:ascii="Times New Roman" w:hAnsi="Times New Roman" w:cs="Times New Roman"/>
          <w:color w:val="000000"/>
          <w:sz w:val="28"/>
          <w:szCs w:val="28"/>
          <w:lang w:val="uk-UA"/>
        </w:rPr>
        <w:t>-IV</w:t>
      </w:r>
      <w:r w:rsidRPr="00A41EC4">
        <w:rPr>
          <w:rFonts w:ascii="Times New Roman" w:hAnsi="Times New Roman" w:cs="Times New Roman"/>
          <w:color w:val="000000"/>
          <w:sz w:val="28"/>
          <w:szCs w:val="28"/>
          <w:lang w:val="uk-UA"/>
        </w:rPr>
        <w:t xml:space="preserve"> від 09 липня 2003 року через не досягнення пенсійного віку.</w:t>
      </w:r>
    </w:p>
    <w:p w:rsidR="008E0440" w:rsidRPr="00A41EC4" w:rsidRDefault="00AD05AD"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Вирішуючи </w:t>
      </w:r>
      <w:r w:rsidR="008E0440" w:rsidRPr="00A41EC4">
        <w:rPr>
          <w:rFonts w:ascii="Times New Roman" w:hAnsi="Times New Roman" w:cs="Times New Roman"/>
          <w:sz w:val="28"/>
          <w:szCs w:val="28"/>
          <w:lang w:val="uk-UA"/>
        </w:rPr>
        <w:t xml:space="preserve">наявний між сторонами спір, суд першої інстанції дійшов висновку, що </w:t>
      </w:r>
      <w:r w:rsidR="00010F9D" w:rsidRPr="00A41EC4">
        <w:rPr>
          <w:rFonts w:ascii="Times New Roman" w:hAnsi="Times New Roman" w:cs="Times New Roman"/>
          <w:sz w:val="28"/>
          <w:szCs w:val="28"/>
          <w:lang w:val="uk-UA"/>
        </w:rPr>
        <w:t>призначення пенсії на пільгових умовах за Списком № 1 відповідно до Закону № 1058</w:t>
      </w:r>
      <w:r w:rsidR="00235B82" w:rsidRPr="00A41EC4">
        <w:rPr>
          <w:rFonts w:ascii="Times New Roman" w:hAnsi="Times New Roman" w:cs="Times New Roman"/>
          <w:color w:val="000000"/>
          <w:sz w:val="28"/>
          <w:szCs w:val="28"/>
          <w:lang w:val="uk-UA"/>
        </w:rPr>
        <w:t>-IV</w:t>
      </w:r>
      <w:r w:rsidR="008E0440" w:rsidRPr="00A41EC4">
        <w:rPr>
          <w:rFonts w:ascii="Times New Roman" w:hAnsi="Times New Roman" w:cs="Times New Roman"/>
          <w:sz w:val="28"/>
          <w:szCs w:val="28"/>
          <w:lang w:val="uk-UA"/>
        </w:rPr>
        <w:t xml:space="preserve"> є пріоритетним з моменту набрання законної сили</w:t>
      </w:r>
      <w:r w:rsidR="00010F9D" w:rsidRPr="00A41EC4">
        <w:rPr>
          <w:rFonts w:ascii="Times New Roman" w:hAnsi="Times New Roman" w:cs="Times New Roman"/>
          <w:sz w:val="28"/>
          <w:szCs w:val="28"/>
          <w:lang w:val="uk-UA"/>
        </w:rPr>
        <w:t xml:space="preserve"> </w:t>
      </w:r>
      <w:hyperlink r:id="rId13" w:tgtFrame="_blank" w:tooltip="Про внесення змін до деяких законодавчих актів України щодо підвищення пенсій; нормативно-правовий акт № 2148-VIII від 03.10.2017" w:history="1">
        <w:r w:rsidR="008E0440" w:rsidRPr="00A41EC4">
          <w:rPr>
            <w:rStyle w:val="a3"/>
            <w:rFonts w:ascii="Times New Roman" w:hAnsi="Times New Roman" w:cs="Times New Roman"/>
            <w:color w:val="auto"/>
            <w:sz w:val="28"/>
            <w:szCs w:val="28"/>
            <w:u w:val="none"/>
            <w:lang w:val="uk-UA"/>
          </w:rPr>
          <w:t>Законом України № 2148-V</w:t>
        </w:r>
        <w:r w:rsidR="00010F9D" w:rsidRPr="00A41EC4">
          <w:rPr>
            <w:rStyle w:val="a3"/>
            <w:rFonts w:ascii="Times New Roman" w:hAnsi="Times New Roman" w:cs="Times New Roman"/>
            <w:color w:val="auto"/>
            <w:sz w:val="28"/>
            <w:szCs w:val="28"/>
            <w:u w:val="none"/>
            <w:lang w:val="uk-UA"/>
          </w:rPr>
          <w:t xml:space="preserve">ІІІ від 03 жовтня </w:t>
        </w:r>
        <w:r w:rsidR="008E0440" w:rsidRPr="00A41EC4">
          <w:rPr>
            <w:rStyle w:val="a3"/>
            <w:rFonts w:ascii="Times New Roman" w:hAnsi="Times New Roman" w:cs="Times New Roman"/>
            <w:color w:val="auto"/>
            <w:sz w:val="28"/>
            <w:szCs w:val="28"/>
            <w:u w:val="none"/>
            <w:lang w:val="uk-UA"/>
          </w:rPr>
          <w:t>2017</w:t>
        </w:r>
        <w:r w:rsidR="00010F9D" w:rsidRPr="00A41EC4">
          <w:rPr>
            <w:rStyle w:val="a3"/>
            <w:rFonts w:ascii="Times New Roman" w:hAnsi="Times New Roman" w:cs="Times New Roman"/>
            <w:color w:val="auto"/>
            <w:sz w:val="28"/>
            <w:szCs w:val="28"/>
            <w:u w:val="none"/>
            <w:lang w:val="uk-UA"/>
          </w:rPr>
          <w:t xml:space="preserve"> року</w:t>
        </w:r>
        <w:r w:rsidR="008E0440" w:rsidRPr="00A41EC4">
          <w:rPr>
            <w:rStyle w:val="a3"/>
            <w:rFonts w:ascii="Times New Roman" w:hAnsi="Times New Roman" w:cs="Times New Roman"/>
            <w:color w:val="auto"/>
            <w:sz w:val="28"/>
            <w:szCs w:val="28"/>
            <w:u w:val="none"/>
            <w:lang w:val="uk-UA"/>
          </w:rPr>
          <w:t xml:space="preserve"> "Про внесення змін до деяких законодавчих актів України щодо підвищення пенсій"</w:t>
        </w:r>
      </w:hyperlink>
      <w:r w:rsidR="008E0440" w:rsidRPr="00A41EC4">
        <w:rPr>
          <w:rFonts w:ascii="Times New Roman" w:hAnsi="Times New Roman" w:cs="Times New Roman"/>
          <w:sz w:val="28"/>
          <w:szCs w:val="28"/>
          <w:lang w:val="uk-UA"/>
        </w:rPr>
        <w:t xml:space="preserve"> </w:t>
      </w:r>
      <w:r w:rsidR="00010F9D" w:rsidRPr="00A41EC4">
        <w:rPr>
          <w:rFonts w:ascii="Times New Roman" w:hAnsi="Times New Roman" w:cs="Times New Roman"/>
          <w:sz w:val="28"/>
          <w:szCs w:val="28"/>
          <w:lang w:val="uk-UA"/>
        </w:rPr>
        <w:t>(</w:t>
      </w:r>
      <w:r w:rsidR="008E0440" w:rsidRPr="00A41EC4">
        <w:rPr>
          <w:rFonts w:ascii="Times New Roman" w:hAnsi="Times New Roman" w:cs="Times New Roman"/>
          <w:sz w:val="28"/>
          <w:szCs w:val="28"/>
          <w:lang w:val="uk-UA"/>
        </w:rPr>
        <w:t>11 жовтня 2017 року</w:t>
      </w:r>
      <w:r w:rsidR="00010F9D" w:rsidRPr="00A41EC4">
        <w:rPr>
          <w:rFonts w:ascii="Times New Roman" w:hAnsi="Times New Roman" w:cs="Times New Roman"/>
          <w:sz w:val="28"/>
          <w:szCs w:val="28"/>
          <w:lang w:val="uk-UA"/>
        </w:rPr>
        <w:t>), а враховуючи, що станом на зазначену дату особа не досягла 45-річного віку, права на пільгову пенсію вона наразі немає.</w:t>
      </w:r>
    </w:p>
    <w:p w:rsidR="008E0440" w:rsidRPr="00A41EC4" w:rsidRDefault="00010F9D"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Переглядаючи вказану справу в апеляційному порядку, Перший ААС дійшов протилежних висновків посилаючись на таке.</w:t>
      </w:r>
    </w:p>
    <w:p w:rsidR="00344DB8" w:rsidRPr="00A41EC4" w:rsidRDefault="001631FB"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color w:val="000000"/>
          <w:sz w:val="28"/>
          <w:szCs w:val="28"/>
          <w:lang w:val="uk-UA"/>
        </w:rPr>
        <w:t xml:space="preserve"> </w:t>
      </w:r>
      <w:r w:rsidRPr="00A41EC4">
        <w:rPr>
          <w:rFonts w:ascii="Times New Roman" w:hAnsi="Times New Roman" w:cs="Times New Roman"/>
          <w:sz w:val="28"/>
          <w:szCs w:val="28"/>
          <w:lang w:val="uk-UA"/>
        </w:rPr>
        <w:t xml:space="preserve">У </w:t>
      </w:r>
      <w:r w:rsidR="00344DB8" w:rsidRPr="00A41EC4">
        <w:rPr>
          <w:rFonts w:ascii="Times New Roman" w:hAnsi="Times New Roman" w:cs="Times New Roman"/>
          <w:sz w:val="28"/>
          <w:szCs w:val="28"/>
          <w:lang w:val="uk-UA"/>
        </w:rPr>
        <w:t>Р</w:t>
      </w:r>
      <w:r w:rsidRPr="00A41EC4">
        <w:rPr>
          <w:rFonts w:ascii="Times New Roman" w:hAnsi="Times New Roman" w:cs="Times New Roman"/>
          <w:sz w:val="28"/>
          <w:szCs w:val="28"/>
          <w:lang w:val="uk-UA"/>
        </w:rPr>
        <w:t>ішенні</w:t>
      </w:r>
      <w:r w:rsidR="00344DB8" w:rsidRPr="00A41EC4">
        <w:rPr>
          <w:rFonts w:ascii="Times New Roman" w:hAnsi="Times New Roman" w:cs="Times New Roman"/>
          <w:sz w:val="28"/>
          <w:szCs w:val="28"/>
          <w:lang w:val="uk-UA"/>
        </w:rPr>
        <w:t xml:space="preserve"> Конституційного Суду </w:t>
      </w:r>
      <w:r w:rsidRPr="00A41EC4">
        <w:rPr>
          <w:rFonts w:ascii="Times New Roman" w:hAnsi="Times New Roman" w:cs="Times New Roman"/>
          <w:sz w:val="28"/>
          <w:szCs w:val="28"/>
          <w:lang w:val="uk-UA"/>
        </w:rPr>
        <w:t xml:space="preserve">України </w:t>
      </w:r>
      <w:r w:rsidR="00344DB8" w:rsidRPr="00A41EC4">
        <w:rPr>
          <w:rFonts w:ascii="Times New Roman" w:hAnsi="Times New Roman" w:cs="Times New Roman"/>
          <w:sz w:val="28"/>
          <w:szCs w:val="28"/>
          <w:lang w:val="uk-UA"/>
        </w:rPr>
        <w:t>№ 1-р/2020 від 20 січня 2020 року</w:t>
      </w:r>
      <w:r w:rsidRPr="00A41EC4">
        <w:rPr>
          <w:rFonts w:ascii="Times New Roman" w:hAnsi="Times New Roman" w:cs="Times New Roman"/>
          <w:sz w:val="28"/>
          <w:szCs w:val="28"/>
          <w:lang w:val="uk-UA"/>
        </w:rPr>
        <w:t xml:space="preserve"> (далі – Рішення КСУ)</w:t>
      </w:r>
      <w:r w:rsidR="00344DB8" w:rsidRPr="00A41EC4">
        <w:rPr>
          <w:rFonts w:ascii="Times New Roman" w:hAnsi="Times New Roman" w:cs="Times New Roman"/>
          <w:sz w:val="28"/>
          <w:szCs w:val="28"/>
          <w:lang w:val="uk-UA"/>
        </w:rPr>
        <w:t xml:space="preserve"> </w:t>
      </w:r>
      <w:r w:rsidR="00451C56" w:rsidRPr="00A41EC4">
        <w:rPr>
          <w:rFonts w:ascii="Times New Roman" w:hAnsi="Times New Roman" w:cs="Times New Roman"/>
          <w:sz w:val="28"/>
          <w:szCs w:val="28"/>
          <w:lang w:val="uk-UA"/>
        </w:rPr>
        <w:t>зазначено</w:t>
      </w:r>
      <w:r w:rsidRPr="00A41EC4">
        <w:rPr>
          <w:rFonts w:ascii="Times New Roman" w:hAnsi="Times New Roman" w:cs="Times New Roman"/>
          <w:sz w:val="28"/>
          <w:szCs w:val="28"/>
          <w:lang w:val="uk-UA"/>
        </w:rPr>
        <w:t xml:space="preserve"> про те, що </w:t>
      </w:r>
      <w:r w:rsidR="00344DB8" w:rsidRPr="00A41EC4">
        <w:rPr>
          <w:rFonts w:ascii="Times New Roman" w:hAnsi="Times New Roman" w:cs="Times New Roman"/>
          <w:sz w:val="28"/>
          <w:szCs w:val="28"/>
          <w:lang w:val="uk-UA"/>
        </w:rPr>
        <w:t xml:space="preserve">стаття 13, частина друга статті 14, пункти «б»-«г» статті 54 Закону </w:t>
      </w:r>
      <w:r w:rsidRPr="00A41EC4">
        <w:rPr>
          <w:rFonts w:ascii="Times New Roman" w:hAnsi="Times New Roman" w:cs="Times New Roman"/>
          <w:sz w:val="28"/>
          <w:szCs w:val="28"/>
          <w:lang w:val="uk-UA"/>
        </w:rPr>
        <w:t xml:space="preserve">України «про пенсійне забезпечення» від 05 листопада 1991 року </w:t>
      </w:r>
      <w:r w:rsidR="00344DB8" w:rsidRPr="00A41EC4">
        <w:rPr>
          <w:rFonts w:ascii="Times New Roman" w:hAnsi="Times New Roman" w:cs="Times New Roman"/>
          <w:sz w:val="28"/>
          <w:szCs w:val="28"/>
          <w:lang w:val="uk-UA"/>
        </w:rPr>
        <w:t xml:space="preserve">№ 1788 зі змінами, внесеними Законом </w:t>
      </w:r>
      <w:r w:rsidR="00DC5E19" w:rsidRPr="00A41EC4">
        <w:rPr>
          <w:rFonts w:ascii="Times New Roman" w:hAnsi="Times New Roman" w:cs="Times New Roman"/>
          <w:bCs/>
          <w:sz w:val="28"/>
          <w:szCs w:val="28"/>
          <w:shd w:val="clear" w:color="auto" w:fill="FFFFFF"/>
          <w:lang w:val="uk-UA"/>
        </w:rPr>
        <w:t>України «</w:t>
      </w:r>
      <w:r w:rsidRPr="00A41EC4">
        <w:rPr>
          <w:rFonts w:ascii="Times New Roman" w:hAnsi="Times New Roman" w:cs="Times New Roman"/>
          <w:bCs/>
          <w:sz w:val="28"/>
          <w:szCs w:val="28"/>
          <w:shd w:val="clear" w:color="auto" w:fill="FFFFFF"/>
          <w:lang w:val="uk-UA"/>
        </w:rPr>
        <w:t>Про внесення змін до деяких законодавчих актів Украї</w:t>
      </w:r>
      <w:r w:rsidR="00DC5E19" w:rsidRPr="00A41EC4">
        <w:rPr>
          <w:rFonts w:ascii="Times New Roman" w:hAnsi="Times New Roman" w:cs="Times New Roman"/>
          <w:bCs/>
          <w:sz w:val="28"/>
          <w:szCs w:val="28"/>
          <w:shd w:val="clear" w:color="auto" w:fill="FFFFFF"/>
          <w:lang w:val="uk-UA"/>
        </w:rPr>
        <w:t>ни щодо пенсійного забезпечення»</w:t>
      </w:r>
      <w:r w:rsidRPr="00A41EC4">
        <w:rPr>
          <w:rFonts w:ascii="Times New Roman" w:hAnsi="Times New Roman" w:cs="Times New Roman"/>
          <w:bCs/>
          <w:sz w:val="28"/>
          <w:szCs w:val="28"/>
          <w:shd w:val="clear" w:color="auto" w:fill="FFFFFF"/>
          <w:lang w:val="uk-UA"/>
        </w:rPr>
        <w:t xml:space="preserve"> від </w:t>
      </w:r>
      <w:r w:rsidR="00DC5E19" w:rsidRPr="00A41EC4">
        <w:rPr>
          <w:rFonts w:ascii="Times New Roman" w:hAnsi="Times New Roman" w:cs="Times New Roman"/>
          <w:bCs/>
          <w:sz w:val="28"/>
          <w:szCs w:val="28"/>
          <w:shd w:val="clear" w:color="auto" w:fill="FFFFFF"/>
          <w:lang w:val="uk-UA"/>
        </w:rPr>
        <w:t>0</w:t>
      </w:r>
      <w:r w:rsidRPr="00A41EC4">
        <w:rPr>
          <w:rFonts w:ascii="Times New Roman" w:hAnsi="Times New Roman" w:cs="Times New Roman"/>
          <w:bCs/>
          <w:sz w:val="28"/>
          <w:szCs w:val="28"/>
          <w:shd w:val="clear" w:color="auto" w:fill="FFFFFF"/>
          <w:lang w:val="uk-UA"/>
        </w:rPr>
        <w:t>2 березня 2015 року № 213-VIII</w:t>
      </w:r>
      <w:r w:rsidR="00344DB8" w:rsidRPr="00A41EC4">
        <w:rPr>
          <w:rFonts w:ascii="Times New Roman" w:hAnsi="Times New Roman" w:cs="Times New Roman"/>
          <w:sz w:val="28"/>
          <w:szCs w:val="28"/>
          <w:lang w:val="uk-UA"/>
        </w:rPr>
        <w:t>, якими передбачено поетапне підвищення на 5 років віку виходу на пенсію на пільгових умовах з урахуванням відповідного стажу роботи та на пенсію за вислугу років для працівників, визначених у вказаних нормах, порушують легітимні очікування таких осіб, а отже, суперечать частині першій статті 8 Конституції України, тобто порушують принцип верховенства права, складовою якого є юридична визначеність</w:t>
      </w:r>
      <w:r w:rsidRPr="00A41EC4">
        <w:rPr>
          <w:rFonts w:ascii="Times New Roman" w:hAnsi="Times New Roman" w:cs="Times New Roman"/>
          <w:sz w:val="28"/>
          <w:szCs w:val="28"/>
          <w:lang w:val="uk-UA"/>
        </w:rPr>
        <w:t>.</w:t>
      </w:r>
    </w:p>
    <w:p w:rsidR="00257696" w:rsidRPr="00A41EC4" w:rsidRDefault="001631FB"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З урахуванням вказаних обставин, т</w:t>
      </w:r>
      <w:r w:rsidR="00235B82" w:rsidRPr="00A41EC4">
        <w:rPr>
          <w:rFonts w:ascii="Times New Roman" w:hAnsi="Times New Roman" w:cs="Times New Roman"/>
          <w:color w:val="000000"/>
          <w:sz w:val="28"/>
          <w:szCs w:val="28"/>
          <w:lang w:val="uk-UA"/>
        </w:rPr>
        <w:t>акі обов’язкові</w:t>
      </w:r>
      <w:r w:rsidR="00257696" w:rsidRPr="00A41EC4">
        <w:rPr>
          <w:rFonts w:ascii="Times New Roman" w:hAnsi="Times New Roman" w:cs="Times New Roman"/>
          <w:color w:val="000000"/>
          <w:sz w:val="28"/>
          <w:szCs w:val="28"/>
          <w:lang w:val="uk-UA"/>
        </w:rPr>
        <w:t xml:space="preserve"> умов</w:t>
      </w:r>
      <w:r w:rsidR="00235B82" w:rsidRPr="00A41EC4">
        <w:rPr>
          <w:rFonts w:ascii="Times New Roman" w:hAnsi="Times New Roman" w:cs="Times New Roman"/>
          <w:color w:val="000000"/>
          <w:sz w:val="28"/>
          <w:szCs w:val="28"/>
          <w:lang w:val="uk-UA"/>
        </w:rPr>
        <w:t>и</w:t>
      </w:r>
      <w:r w:rsidR="00257696" w:rsidRPr="00A41EC4">
        <w:rPr>
          <w:rFonts w:ascii="Times New Roman" w:hAnsi="Times New Roman" w:cs="Times New Roman"/>
          <w:color w:val="000000"/>
          <w:sz w:val="28"/>
          <w:szCs w:val="28"/>
          <w:lang w:val="uk-UA"/>
        </w:rPr>
        <w:t xml:space="preserve"> для призначення пенсії на пільгових умовах, як необхідний вік і стаж роботи має застосовуватись у порядку, визначеному пунктом 3 резолютивної частини </w:t>
      </w:r>
      <w:r w:rsidRPr="00A41EC4">
        <w:rPr>
          <w:rFonts w:ascii="Times New Roman" w:hAnsi="Times New Roman" w:cs="Times New Roman"/>
          <w:color w:val="000000"/>
          <w:sz w:val="28"/>
          <w:szCs w:val="28"/>
          <w:lang w:val="uk-UA"/>
        </w:rPr>
        <w:t>вказаного вище Рішення КСУ</w:t>
      </w:r>
      <w:r w:rsidR="00B10CCA" w:rsidRPr="00A41EC4">
        <w:rPr>
          <w:rFonts w:ascii="Times New Roman" w:hAnsi="Times New Roman" w:cs="Times New Roman"/>
          <w:color w:val="000000"/>
          <w:sz w:val="28"/>
          <w:szCs w:val="28"/>
          <w:lang w:val="uk-UA"/>
        </w:rPr>
        <w:t>.</w:t>
      </w:r>
    </w:p>
    <w:p w:rsidR="00B10CCA" w:rsidRPr="00A41EC4" w:rsidRDefault="00B10CCA"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Таким чином, право на отримання пенсії за віком за Списком № 1 виробництв, робіт, професій, посад і показників незалежно від місця останньої роботи мають, зокрема, жінки, які були зайняті повний робочий день на роботах із шкідливими і важкими умовами праці і за результатами </w:t>
      </w:r>
      <w:r w:rsidRPr="00A41EC4">
        <w:rPr>
          <w:rFonts w:ascii="Times New Roman" w:hAnsi="Times New Roman" w:cs="Times New Roman"/>
          <w:color w:val="000000"/>
          <w:sz w:val="28"/>
          <w:szCs w:val="28"/>
          <w:lang w:val="uk-UA"/>
        </w:rPr>
        <w:lastRenderedPageBreak/>
        <w:t>атестації робочих місць після досягнення 45 років і при стажі роботи не менше 15 років, з них не менше 7,5 років на зазначених роботах.</w:t>
      </w:r>
    </w:p>
    <w:p w:rsidR="00AF5A56" w:rsidRPr="00A41EC4" w:rsidRDefault="00AF5A56"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Матеріали справи свідчать про те, що позивач має стаж роботи за Списком № 1 більш ніж 20 років, тому рішення органу пенсійного фонду про відмову у призначенні особі пільгової пенсії прийнято неправомірно та підлягає скасуванню.</w:t>
      </w:r>
    </w:p>
    <w:p w:rsidR="00B10CCA" w:rsidRDefault="00B10CCA"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18 листопада 2020 року по справі         № 200/5114/20-а можна ознайомитися за посиланням </w:t>
      </w:r>
      <w:hyperlink r:id="rId14" w:history="1">
        <w:r w:rsidR="00A41EC4" w:rsidRPr="00C44AAF">
          <w:rPr>
            <w:rStyle w:val="a3"/>
            <w:rFonts w:ascii="Times New Roman" w:hAnsi="Times New Roman" w:cs="Times New Roman"/>
            <w:sz w:val="28"/>
            <w:szCs w:val="28"/>
            <w:lang w:val="uk-UA"/>
          </w:rPr>
          <w:t>http://reestr.court.gov.ua/Review/92928602</w:t>
        </w:r>
      </w:hyperlink>
      <w:r w:rsidR="00A41EC4">
        <w:rPr>
          <w:rFonts w:ascii="Times New Roman" w:hAnsi="Times New Roman" w:cs="Times New Roman"/>
          <w:sz w:val="28"/>
          <w:szCs w:val="28"/>
          <w:lang w:val="uk-UA"/>
        </w:rPr>
        <w:t>.</w:t>
      </w:r>
    </w:p>
    <w:p w:rsidR="00AB3F47" w:rsidRPr="00A41EC4" w:rsidRDefault="00AB3F47" w:rsidP="000345BB">
      <w:pPr>
        <w:spacing w:after="0"/>
        <w:ind w:firstLine="567"/>
        <w:jc w:val="both"/>
        <w:rPr>
          <w:rFonts w:ascii="Times New Roman" w:hAnsi="Times New Roman" w:cs="Times New Roman"/>
          <w:sz w:val="28"/>
          <w:szCs w:val="28"/>
          <w:lang w:val="uk-UA"/>
        </w:rPr>
      </w:pPr>
    </w:p>
    <w:p w:rsidR="007B73C4" w:rsidRPr="00A41EC4" w:rsidRDefault="007B73C4" w:rsidP="000345BB">
      <w:pPr>
        <w:spacing w:after="0"/>
        <w:ind w:firstLine="567"/>
        <w:jc w:val="both"/>
        <w:rPr>
          <w:rFonts w:ascii="Times New Roman" w:hAnsi="Times New Roman" w:cs="Times New Roman"/>
          <w:b/>
          <w:sz w:val="28"/>
          <w:szCs w:val="28"/>
          <w:lang w:val="uk-UA"/>
        </w:rPr>
      </w:pPr>
      <w:r w:rsidRPr="00A41EC4">
        <w:rPr>
          <w:rFonts w:ascii="Times New Roman" w:hAnsi="Times New Roman" w:cs="Times New Roman"/>
          <w:b/>
          <w:sz w:val="28"/>
          <w:szCs w:val="28"/>
          <w:lang w:val="uk-UA"/>
        </w:rPr>
        <w:t xml:space="preserve">Зображення на висівках магазину </w:t>
      </w:r>
      <w:r w:rsidR="00451C56" w:rsidRPr="00A41EC4">
        <w:rPr>
          <w:rFonts w:ascii="Times New Roman" w:hAnsi="Times New Roman" w:cs="Times New Roman"/>
          <w:b/>
          <w:sz w:val="28"/>
          <w:szCs w:val="28"/>
          <w:lang w:val="uk-UA"/>
        </w:rPr>
        <w:t>муляжів алкогольних та тютюнових виробів без зазначення конкретного виробника відповідної продукції не можна ідентифікувати як рекламу алкогольної продукції.</w:t>
      </w:r>
    </w:p>
    <w:p w:rsidR="00451C56" w:rsidRPr="00A41EC4" w:rsidRDefault="00451C56" w:rsidP="000345BB">
      <w:pPr>
        <w:spacing w:after="0"/>
        <w:ind w:firstLine="567"/>
        <w:jc w:val="both"/>
        <w:rPr>
          <w:rFonts w:ascii="Times New Roman" w:hAnsi="Times New Roman" w:cs="Times New Roman"/>
          <w:sz w:val="28"/>
          <w:szCs w:val="28"/>
          <w:lang w:val="uk-UA"/>
        </w:rPr>
      </w:pPr>
    </w:p>
    <w:p w:rsidR="00AB3F47" w:rsidRPr="00A41EC4" w:rsidRDefault="00AB3F47"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16 листопада 2020 року Першим ААС розглянуто у порядку письмового провадження адміністративну справу за апеляційною скаргою</w:t>
      </w:r>
      <w:r w:rsidR="005E6FE4" w:rsidRPr="00A41EC4">
        <w:rPr>
          <w:rFonts w:ascii="Times New Roman" w:hAnsi="Times New Roman" w:cs="Times New Roman"/>
          <w:sz w:val="28"/>
          <w:szCs w:val="28"/>
          <w:lang w:val="uk-UA"/>
        </w:rPr>
        <w:t xml:space="preserve"> Головного управління </w:t>
      </w:r>
      <w:proofErr w:type="spellStart"/>
      <w:r w:rsidR="005E6FE4" w:rsidRPr="00A41EC4">
        <w:rPr>
          <w:rFonts w:ascii="Times New Roman" w:hAnsi="Times New Roman" w:cs="Times New Roman"/>
          <w:sz w:val="28"/>
          <w:szCs w:val="28"/>
          <w:lang w:val="uk-UA"/>
        </w:rPr>
        <w:t>Держпродспоживслужби</w:t>
      </w:r>
      <w:proofErr w:type="spellEnd"/>
      <w:r w:rsidR="005E6FE4" w:rsidRPr="00A41EC4">
        <w:rPr>
          <w:rFonts w:ascii="Times New Roman" w:hAnsi="Times New Roman" w:cs="Times New Roman"/>
          <w:sz w:val="28"/>
          <w:szCs w:val="28"/>
          <w:lang w:val="uk-UA"/>
        </w:rPr>
        <w:t xml:space="preserve"> на рішення Донецького окружного адміністративного суду від 21 липня 2020 року за позовом фізичної особи – підприємця до Головного управління </w:t>
      </w:r>
      <w:proofErr w:type="spellStart"/>
      <w:r w:rsidR="005E6FE4" w:rsidRPr="00A41EC4">
        <w:rPr>
          <w:rFonts w:ascii="Times New Roman" w:hAnsi="Times New Roman" w:cs="Times New Roman"/>
          <w:sz w:val="28"/>
          <w:szCs w:val="28"/>
          <w:lang w:val="uk-UA"/>
        </w:rPr>
        <w:t>Держпродспоживслужби</w:t>
      </w:r>
      <w:proofErr w:type="spellEnd"/>
      <w:r w:rsidR="005E6FE4" w:rsidRPr="00A41EC4">
        <w:rPr>
          <w:rFonts w:ascii="Times New Roman" w:hAnsi="Times New Roman" w:cs="Times New Roman"/>
          <w:sz w:val="28"/>
          <w:szCs w:val="28"/>
          <w:lang w:val="uk-UA"/>
        </w:rPr>
        <w:t xml:space="preserve"> про визнання протиправним та скасування припису, визнання протиправними та скасування рішень</w:t>
      </w:r>
      <w:r w:rsidR="00C967B7" w:rsidRPr="00A41EC4">
        <w:rPr>
          <w:rFonts w:ascii="Times New Roman" w:hAnsi="Times New Roman" w:cs="Times New Roman"/>
          <w:sz w:val="28"/>
          <w:szCs w:val="28"/>
          <w:lang w:val="uk-UA"/>
        </w:rPr>
        <w:t>.</w:t>
      </w:r>
    </w:p>
    <w:p w:rsidR="00AB3F47" w:rsidRPr="00A41EC4" w:rsidRDefault="00AB3F47"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E6FE4" w:rsidRPr="00A41EC4" w:rsidRDefault="005E6FE4"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Приписом Головного управління </w:t>
      </w:r>
      <w:proofErr w:type="spellStart"/>
      <w:r w:rsidRPr="00A41EC4">
        <w:rPr>
          <w:rFonts w:ascii="Times New Roman" w:hAnsi="Times New Roman" w:cs="Times New Roman"/>
          <w:sz w:val="28"/>
          <w:szCs w:val="28"/>
          <w:lang w:val="uk-UA"/>
        </w:rPr>
        <w:t>Держпродспоживслужби</w:t>
      </w:r>
      <w:proofErr w:type="spellEnd"/>
      <w:r w:rsidRPr="00A41EC4">
        <w:rPr>
          <w:rFonts w:ascii="Times New Roman" w:hAnsi="Times New Roman" w:cs="Times New Roman"/>
          <w:sz w:val="28"/>
          <w:szCs w:val="28"/>
          <w:lang w:val="uk-UA"/>
        </w:rPr>
        <w:t xml:space="preserve"> фізичну особою – підприємця зобов’язано привести рекламу у відповідність до вимог Закону України «Про рекламу»</w:t>
      </w:r>
      <w:r w:rsidR="005A616A" w:rsidRPr="00A41EC4">
        <w:rPr>
          <w:rFonts w:ascii="Times New Roman" w:hAnsi="Times New Roman" w:cs="Times New Roman"/>
          <w:sz w:val="28"/>
          <w:szCs w:val="28"/>
          <w:lang w:val="uk-UA"/>
        </w:rPr>
        <w:t>.</w:t>
      </w:r>
    </w:p>
    <w:p w:rsidR="00AB3F47" w:rsidRPr="00A41EC4" w:rsidRDefault="00AB3F47"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Рішеннями органу </w:t>
      </w:r>
      <w:proofErr w:type="spellStart"/>
      <w:r w:rsidRPr="00A41EC4">
        <w:rPr>
          <w:rFonts w:ascii="Times New Roman" w:hAnsi="Times New Roman" w:cs="Times New Roman"/>
          <w:color w:val="000000"/>
          <w:sz w:val="28"/>
          <w:szCs w:val="28"/>
          <w:lang w:val="uk-UA"/>
        </w:rPr>
        <w:t>Держпродспоживслужби</w:t>
      </w:r>
      <w:proofErr w:type="spellEnd"/>
      <w:r w:rsidRPr="00A41EC4">
        <w:rPr>
          <w:rFonts w:ascii="Times New Roman" w:hAnsi="Times New Roman" w:cs="Times New Roman"/>
          <w:color w:val="000000"/>
          <w:sz w:val="28"/>
          <w:szCs w:val="28"/>
          <w:lang w:val="uk-UA"/>
        </w:rPr>
        <w:t xml:space="preserve"> на рекламодавця (позивач у справі) накладено штрафні санкції:</w:t>
      </w:r>
    </w:p>
    <w:p w:rsidR="00AB3F47" w:rsidRPr="00A41EC4" w:rsidRDefault="00AB3F47" w:rsidP="000345BB">
      <w:pPr>
        <w:pStyle w:val="a4"/>
        <w:numPr>
          <w:ilvl w:val="0"/>
          <w:numId w:val="1"/>
        </w:numPr>
        <w:spacing w:after="0"/>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За неподання на вимогу </w:t>
      </w:r>
      <w:r w:rsidR="005E6FE4" w:rsidRPr="00A41EC4">
        <w:rPr>
          <w:rFonts w:ascii="Times New Roman" w:hAnsi="Times New Roman" w:cs="Times New Roman"/>
          <w:color w:val="000000"/>
          <w:sz w:val="28"/>
          <w:szCs w:val="28"/>
          <w:lang w:val="uk-UA"/>
        </w:rPr>
        <w:t>суб’єкта владних повноважень пояснень, відео/звукозаписів, а також інформації щодо вартості розповсюдження зовнішньої реклами;</w:t>
      </w:r>
    </w:p>
    <w:p w:rsidR="005E6FE4" w:rsidRPr="00A41EC4" w:rsidRDefault="005E6FE4" w:rsidP="000345BB">
      <w:pPr>
        <w:pStyle w:val="a4"/>
        <w:numPr>
          <w:ilvl w:val="0"/>
          <w:numId w:val="1"/>
        </w:numPr>
        <w:spacing w:after="0"/>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За порушення порядку розповсюдження реклами.</w:t>
      </w:r>
    </w:p>
    <w:p w:rsidR="00DC5E19" w:rsidRPr="00A41EC4" w:rsidRDefault="00DC5E19"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Особа не погодилась із винесеними відносно неї припису та рішень про застосування штрафних санкцій та звернулась до суду з вимогами про їх скасування.</w:t>
      </w:r>
    </w:p>
    <w:p w:rsidR="00010F9D" w:rsidRPr="00A41EC4" w:rsidRDefault="00DC5E19"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Вирішуючи зазначену справу по суті заявлених позовних вимог, Перший ААС погодився з висновком суду першої інстанції про те, що</w:t>
      </w:r>
      <w:r w:rsidR="00EA2F44" w:rsidRPr="00A41EC4">
        <w:rPr>
          <w:rFonts w:ascii="Times New Roman" w:hAnsi="Times New Roman" w:cs="Times New Roman"/>
          <w:color w:val="000000"/>
          <w:sz w:val="28"/>
          <w:szCs w:val="28"/>
          <w:lang w:val="uk-UA"/>
        </w:rPr>
        <w:t xml:space="preserve"> позивач не був обізнаний </w:t>
      </w:r>
      <w:r w:rsidR="00EA2F44" w:rsidRPr="00A41EC4">
        <w:rPr>
          <w:rFonts w:ascii="Times New Roman" w:hAnsi="Times New Roman" w:cs="Times New Roman"/>
          <w:sz w:val="28"/>
          <w:szCs w:val="28"/>
          <w:lang w:val="uk-UA"/>
        </w:rPr>
        <w:t xml:space="preserve">про дату, час та місце розгляду </w:t>
      </w:r>
      <w:r w:rsidR="00C25C9B" w:rsidRPr="00A41EC4">
        <w:rPr>
          <w:rFonts w:ascii="Times New Roman" w:hAnsi="Times New Roman" w:cs="Times New Roman"/>
          <w:sz w:val="28"/>
          <w:szCs w:val="28"/>
          <w:lang w:val="uk-UA"/>
        </w:rPr>
        <w:t xml:space="preserve">його </w:t>
      </w:r>
      <w:r w:rsidR="00EA2F44" w:rsidRPr="00A41EC4">
        <w:rPr>
          <w:rFonts w:ascii="Times New Roman" w:hAnsi="Times New Roman" w:cs="Times New Roman"/>
          <w:sz w:val="28"/>
          <w:szCs w:val="28"/>
          <w:lang w:val="uk-UA"/>
        </w:rPr>
        <w:t>справи</w:t>
      </w:r>
      <w:r w:rsidR="00C25C9B" w:rsidRPr="00A41EC4">
        <w:rPr>
          <w:rFonts w:ascii="Times New Roman" w:hAnsi="Times New Roman" w:cs="Times New Roman"/>
          <w:sz w:val="28"/>
          <w:szCs w:val="28"/>
          <w:lang w:val="uk-UA"/>
        </w:rPr>
        <w:t xml:space="preserve"> про порушення законодавства про рекламу через не отримання поштового повідомлення, що </w:t>
      </w:r>
      <w:r w:rsidR="00C25C9B" w:rsidRPr="00A41EC4">
        <w:rPr>
          <w:rFonts w:ascii="Times New Roman" w:hAnsi="Times New Roman" w:cs="Times New Roman"/>
          <w:sz w:val="28"/>
          <w:szCs w:val="28"/>
          <w:lang w:val="uk-UA"/>
        </w:rPr>
        <w:lastRenderedPageBreak/>
        <w:t>свідчить про порушення</w:t>
      </w:r>
      <w:r w:rsidR="00C25C9B" w:rsidRPr="00A41EC4">
        <w:rPr>
          <w:rFonts w:ascii="Times New Roman" w:hAnsi="Times New Roman" w:cs="Times New Roman"/>
          <w:color w:val="000000"/>
          <w:sz w:val="28"/>
          <w:szCs w:val="28"/>
          <w:lang w:val="uk-UA"/>
        </w:rPr>
        <w:t xml:space="preserve"> </w:t>
      </w:r>
      <w:r w:rsidRPr="00A41EC4">
        <w:rPr>
          <w:rFonts w:ascii="Times New Roman" w:hAnsi="Times New Roman" w:cs="Times New Roman"/>
          <w:sz w:val="28"/>
          <w:szCs w:val="28"/>
          <w:lang w:val="uk-UA"/>
        </w:rPr>
        <w:t xml:space="preserve">Головним управлінням </w:t>
      </w:r>
      <w:proofErr w:type="spellStart"/>
      <w:r w:rsidRPr="00A41EC4">
        <w:rPr>
          <w:rFonts w:ascii="Times New Roman" w:hAnsi="Times New Roman" w:cs="Times New Roman"/>
          <w:sz w:val="28"/>
          <w:szCs w:val="28"/>
          <w:lang w:val="uk-UA"/>
        </w:rPr>
        <w:t>Держпродспоживслужби</w:t>
      </w:r>
      <w:proofErr w:type="spellEnd"/>
      <w:r w:rsidRPr="00A41EC4">
        <w:rPr>
          <w:rFonts w:ascii="Times New Roman" w:hAnsi="Times New Roman" w:cs="Times New Roman"/>
          <w:sz w:val="28"/>
          <w:szCs w:val="28"/>
          <w:lang w:val="uk-UA"/>
        </w:rPr>
        <w:t xml:space="preserve"> процедур</w:t>
      </w:r>
      <w:r w:rsidR="00C967B7" w:rsidRPr="00A41EC4">
        <w:rPr>
          <w:rFonts w:ascii="Times New Roman" w:hAnsi="Times New Roman" w:cs="Times New Roman"/>
          <w:sz w:val="28"/>
          <w:szCs w:val="28"/>
          <w:lang w:val="uk-UA"/>
        </w:rPr>
        <w:t>и</w:t>
      </w:r>
      <w:r w:rsidRPr="00A41EC4">
        <w:rPr>
          <w:rFonts w:ascii="Times New Roman" w:hAnsi="Times New Roman" w:cs="Times New Roman"/>
          <w:sz w:val="28"/>
          <w:szCs w:val="28"/>
          <w:lang w:val="uk-UA"/>
        </w:rPr>
        <w:t xml:space="preserve"> розгляду </w:t>
      </w:r>
      <w:r w:rsidR="00C25C9B" w:rsidRPr="00A41EC4">
        <w:rPr>
          <w:rFonts w:ascii="Times New Roman" w:hAnsi="Times New Roman" w:cs="Times New Roman"/>
          <w:sz w:val="28"/>
          <w:szCs w:val="28"/>
          <w:lang w:val="uk-UA"/>
        </w:rPr>
        <w:t>відповідної справи.</w:t>
      </w:r>
    </w:p>
    <w:p w:rsidR="007972E5" w:rsidRPr="00A41EC4" w:rsidRDefault="007972E5"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Крім того, </w:t>
      </w:r>
      <w:r w:rsidR="00C967B7" w:rsidRPr="00A41EC4">
        <w:rPr>
          <w:rFonts w:ascii="Times New Roman" w:hAnsi="Times New Roman" w:cs="Times New Roman"/>
          <w:sz w:val="28"/>
          <w:szCs w:val="28"/>
          <w:lang w:val="uk-UA"/>
        </w:rPr>
        <w:t>на</w:t>
      </w:r>
      <w:r w:rsidR="00C25C9B" w:rsidRPr="00A41EC4">
        <w:rPr>
          <w:rFonts w:ascii="Times New Roman" w:hAnsi="Times New Roman" w:cs="Times New Roman"/>
          <w:sz w:val="28"/>
          <w:szCs w:val="28"/>
          <w:lang w:val="uk-UA"/>
        </w:rPr>
        <w:t xml:space="preserve"> підтвердження своїх доводів</w:t>
      </w:r>
      <w:r w:rsidR="007B73C4" w:rsidRPr="00A41EC4">
        <w:rPr>
          <w:rFonts w:ascii="Times New Roman" w:hAnsi="Times New Roman" w:cs="Times New Roman"/>
          <w:sz w:val="28"/>
          <w:szCs w:val="28"/>
          <w:lang w:val="uk-UA"/>
        </w:rPr>
        <w:t xml:space="preserve"> підприємцем надано паспорти висівок на фасаді магазину, де він здійснює господарську діяльність, огляд яких дає підстави вважати, що на фасаді приміщення розміщені фото муляжів – пляшок, бокалів, які не містять конкретних торгових марок виробників, за якими можна ідентифікувати зображення конкретного виробника алкогольної продукції, що, у свою чергу, не ідентифікує ці зображення, як рекламу виробників алкогольної продукції.</w:t>
      </w:r>
    </w:p>
    <w:p w:rsidR="007B73C4" w:rsidRDefault="007B73C4"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w:t>
      </w:r>
      <w:r w:rsidR="00451C56" w:rsidRPr="00A41EC4">
        <w:rPr>
          <w:rFonts w:ascii="Times New Roman" w:hAnsi="Times New Roman" w:cs="Times New Roman"/>
          <w:sz w:val="28"/>
          <w:szCs w:val="28"/>
          <w:lang w:val="uk-UA"/>
        </w:rPr>
        <w:t>16</w:t>
      </w:r>
      <w:r w:rsidRPr="00A41EC4">
        <w:rPr>
          <w:rFonts w:ascii="Times New Roman" w:hAnsi="Times New Roman" w:cs="Times New Roman"/>
          <w:sz w:val="28"/>
          <w:szCs w:val="28"/>
          <w:lang w:val="uk-UA"/>
        </w:rPr>
        <w:t xml:space="preserve"> листопада 2020 року по справі         № </w:t>
      </w:r>
      <w:r w:rsidR="00451C56" w:rsidRPr="00A41EC4">
        <w:rPr>
          <w:rFonts w:ascii="Times New Roman" w:hAnsi="Times New Roman" w:cs="Times New Roman"/>
          <w:sz w:val="28"/>
          <w:szCs w:val="28"/>
          <w:lang w:val="uk-UA"/>
        </w:rPr>
        <w:t>200/5265</w:t>
      </w:r>
      <w:r w:rsidRPr="00A41EC4">
        <w:rPr>
          <w:rFonts w:ascii="Times New Roman" w:hAnsi="Times New Roman" w:cs="Times New Roman"/>
          <w:sz w:val="28"/>
          <w:szCs w:val="28"/>
          <w:lang w:val="uk-UA"/>
        </w:rPr>
        <w:t xml:space="preserve">/20-а можна ознайомитися за посиланням </w:t>
      </w:r>
      <w:hyperlink r:id="rId15" w:history="1">
        <w:r w:rsidR="00A41EC4" w:rsidRPr="00C44AAF">
          <w:rPr>
            <w:rStyle w:val="a3"/>
            <w:rFonts w:ascii="Times New Roman" w:hAnsi="Times New Roman" w:cs="Times New Roman"/>
            <w:sz w:val="28"/>
            <w:szCs w:val="28"/>
            <w:lang w:val="uk-UA"/>
          </w:rPr>
          <w:t>http://reestr.court.gov.ua/Review/92868188</w:t>
        </w:r>
      </w:hyperlink>
      <w:r w:rsidR="00A41EC4">
        <w:rPr>
          <w:rFonts w:ascii="Times New Roman" w:hAnsi="Times New Roman" w:cs="Times New Roman"/>
          <w:sz w:val="28"/>
          <w:szCs w:val="28"/>
          <w:lang w:val="uk-UA"/>
        </w:rPr>
        <w:t>.</w:t>
      </w:r>
    </w:p>
    <w:p w:rsidR="001520DC" w:rsidRPr="00A41EC4" w:rsidRDefault="001520DC" w:rsidP="000345BB">
      <w:pPr>
        <w:spacing w:after="0"/>
        <w:ind w:firstLine="567"/>
        <w:jc w:val="both"/>
        <w:rPr>
          <w:rStyle w:val="a3"/>
          <w:rFonts w:ascii="Times New Roman" w:hAnsi="Times New Roman" w:cs="Times New Roman"/>
          <w:sz w:val="28"/>
          <w:szCs w:val="28"/>
          <w:lang w:val="uk-UA"/>
        </w:rPr>
      </w:pPr>
    </w:p>
    <w:p w:rsidR="001520DC" w:rsidRPr="00A41EC4" w:rsidRDefault="001520DC" w:rsidP="000345BB">
      <w:pPr>
        <w:spacing w:after="0"/>
        <w:ind w:firstLine="567"/>
        <w:jc w:val="both"/>
        <w:rPr>
          <w:rFonts w:ascii="Times New Roman" w:hAnsi="Times New Roman" w:cs="Times New Roman"/>
          <w:b/>
          <w:sz w:val="28"/>
          <w:szCs w:val="28"/>
          <w:lang w:val="uk-UA"/>
        </w:rPr>
      </w:pPr>
      <w:r w:rsidRPr="00A41EC4">
        <w:rPr>
          <w:rFonts w:ascii="Times New Roman" w:hAnsi="Times New Roman" w:cs="Times New Roman"/>
          <w:b/>
          <w:sz w:val="28"/>
          <w:szCs w:val="28"/>
          <w:lang w:val="uk-UA"/>
        </w:rPr>
        <w:t xml:space="preserve">Наявність у юридичної особи спеціального </w:t>
      </w:r>
      <w:r w:rsidR="00A41EC4" w:rsidRPr="00A41EC4">
        <w:rPr>
          <w:rFonts w:ascii="Times New Roman" w:hAnsi="Times New Roman" w:cs="Times New Roman"/>
          <w:b/>
          <w:sz w:val="28"/>
          <w:szCs w:val="28"/>
          <w:lang w:val="uk-UA"/>
        </w:rPr>
        <w:t>дозволу</w:t>
      </w:r>
      <w:r w:rsidRPr="00A41EC4">
        <w:rPr>
          <w:rFonts w:ascii="Times New Roman" w:hAnsi="Times New Roman" w:cs="Times New Roman"/>
          <w:b/>
          <w:sz w:val="28"/>
          <w:szCs w:val="28"/>
          <w:lang w:val="uk-UA"/>
        </w:rPr>
        <w:t xml:space="preserve"> на користування надрами, детального плану територій об`єктів виробничої потужності певного родовища, а також дотримання порядку викупу земельної ділянки у її власника для суспільних потреб є підставою для відчуження частини такої ділянки.</w:t>
      </w:r>
    </w:p>
    <w:p w:rsidR="00611CFE" w:rsidRPr="00A41EC4" w:rsidRDefault="00611CFE" w:rsidP="000345BB">
      <w:pPr>
        <w:spacing w:after="0"/>
        <w:ind w:firstLine="567"/>
        <w:jc w:val="both"/>
        <w:rPr>
          <w:rStyle w:val="a3"/>
          <w:rFonts w:ascii="Times New Roman" w:hAnsi="Times New Roman" w:cs="Times New Roman"/>
          <w:sz w:val="28"/>
          <w:szCs w:val="28"/>
          <w:lang w:val="uk-UA"/>
        </w:rPr>
      </w:pPr>
    </w:p>
    <w:p w:rsidR="00611CFE" w:rsidRPr="00A41EC4" w:rsidRDefault="00611CFE"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17 листопада 2020 року Першим ААС розглянуто у відкритому судовому засіданні адміністративну справу за позовом районної державної адміністрації до фізичної особи, третя особа -</w:t>
      </w:r>
      <w:r w:rsidR="00D86FED" w:rsidRPr="00A41EC4">
        <w:rPr>
          <w:rFonts w:ascii="Times New Roman" w:hAnsi="Times New Roman" w:cs="Times New Roman"/>
          <w:sz w:val="28"/>
          <w:szCs w:val="28"/>
          <w:lang w:val="uk-UA"/>
        </w:rPr>
        <w:t xml:space="preserve"> </w:t>
      </w:r>
      <w:r w:rsidRPr="00A41EC4">
        <w:rPr>
          <w:rFonts w:ascii="Times New Roman" w:hAnsi="Times New Roman" w:cs="Times New Roman"/>
          <w:sz w:val="28"/>
          <w:szCs w:val="28"/>
          <w:lang w:val="uk-UA"/>
        </w:rPr>
        <w:t>Товариство про примусове відчуження земельних ділянок у державну власність з мотивів суспільної необхідності об’єктів нерухомого майна.</w:t>
      </w:r>
    </w:p>
    <w:p w:rsidR="00611CFE" w:rsidRPr="00A41EC4" w:rsidRDefault="00611CFE"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611CFE" w:rsidRPr="00A41EC4" w:rsidRDefault="00611CFE"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Звертаючись до суду з позовною заявою, районна державна адміністрація зазначила про те, що фізична особа, будучі власником нежитлової будівлі, розташованої на певній території</w:t>
      </w:r>
      <w:r w:rsidR="00C76835" w:rsidRPr="00A41EC4">
        <w:rPr>
          <w:rFonts w:ascii="Times New Roman" w:hAnsi="Times New Roman" w:cs="Times New Roman"/>
          <w:sz w:val="28"/>
          <w:szCs w:val="28"/>
          <w:lang w:val="uk-UA"/>
        </w:rPr>
        <w:t>,</w:t>
      </w:r>
      <w:r w:rsidRPr="00A41EC4">
        <w:rPr>
          <w:rFonts w:ascii="Times New Roman" w:hAnsi="Times New Roman" w:cs="Times New Roman"/>
          <w:sz w:val="28"/>
          <w:szCs w:val="28"/>
          <w:lang w:val="uk-UA"/>
        </w:rPr>
        <w:t xml:space="preserve"> відмовилась у добровільному порядку надати згоду на викуп належного їй об’єкта нежитлової нерухомості за ринковою вартістю для суспільної необхідності – </w:t>
      </w:r>
      <w:r w:rsidR="00D86FED" w:rsidRPr="00A41EC4">
        <w:rPr>
          <w:rFonts w:ascii="Times New Roman" w:hAnsi="Times New Roman" w:cs="Times New Roman"/>
          <w:sz w:val="28"/>
          <w:szCs w:val="28"/>
          <w:lang w:val="uk-UA"/>
        </w:rPr>
        <w:t>видобування корисних копалин загальнодержавного значення</w:t>
      </w:r>
      <w:r w:rsidRPr="00A41EC4">
        <w:rPr>
          <w:rFonts w:ascii="Times New Roman" w:hAnsi="Times New Roman" w:cs="Times New Roman"/>
          <w:sz w:val="28"/>
          <w:szCs w:val="28"/>
          <w:lang w:val="uk-UA"/>
        </w:rPr>
        <w:t>.</w:t>
      </w:r>
    </w:p>
    <w:p w:rsidR="00611CFE" w:rsidRPr="00A41EC4" w:rsidRDefault="00611CFE"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Зважаючи на вищезазначене, суб’єкт владних повноважень просив примусово відчужити </w:t>
      </w:r>
      <w:r w:rsidR="00D86FED" w:rsidRPr="00A41EC4">
        <w:rPr>
          <w:rFonts w:ascii="Times New Roman" w:hAnsi="Times New Roman" w:cs="Times New Roman"/>
          <w:sz w:val="28"/>
          <w:szCs w:val="28"/>
          <w:lang w:val="uk-UA"/>
        </w:rPr>
        <w:t>частину спірної</w:t>
      </w:r>
      <w:r w:rsidRPr="00A41EC4">
        <w:rPr>
          <w:rFonts w:ascii="Times New Roman" w:hAnsi="Times New Roman" w:cs="Times New Roman"/>
          <w:sz w:val="28"/>
          <w:szCs w:val="28"/>
          <w:lang w:val="uk-UA"/>
        </w:rPr>
        <w:t xml:space="preserve"> ділянку.</w:t>
      </w:r>
    </w:p>
    <w:p w:rsidR="007B73C4" w:rsidRPr="00A41EC4" w:rsidRDefault="00611CFE"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Вирішуючи наявний між сторонами спір по суті заявлених вимог, Перший ААС </w:t>
      </w:r>
      <w:r w:rsidR="009D14CF" w:rsidRPr="00A41EC4">
        <w:rPr>
          <w:rFonts w:ascii="Times New Roman" w:hAnsi="Times New Roman" w:cs="Times New Roman"/>
          <w:sz w:val="28"/>
          <w:szCs w:val="28"/>
          <w:lang w:val="uk-UA"/>
        </w:rPr>
        <w:t xml:space="preserve">зазначив про те, що у Товариства наявний спеціальний дозвіл </w:t>
      </w:r>
      <w:r w:rsidR="00E82D62" w:rsidRPr="00A41EC4">
        <w:rPr>
          <w:rFonts w:ascii="Times New Roman" w:hAnsi="Times New Roman" w:cs="Times New Roman"/>
          <w:sz w:val="28"/>
          <w:szCs w:val="28"/>
          <w:lang w:val="uk-UA"/>
        </w:rPr>
        <w:t xml:space="preserve">Державної служби геології та надр України </w:t>
      </w:r>
      <w:r w:rsidR="00D86FED" w:rsidRPr="00A41EC4">
        <w:rPr>
          <w:rFonts w:ascii="Times New Roman" w:hAnsi="Times New Roman" w:cs="Times New Roman"/>
          <w:sz w:val="28"/>
          <w:szCs w:val="28"/>
          <w:lang w:val="uk-UA"/>
        </w:rPr>
        <w:t>на користування надрами по видобуванню вогнетривких глин родовища, дета</w:t>
      </w:r>
      <w:r w:rsidR="009D14CF" w:rsidRPr="00A41EC4">
        <w:rPr>
          <w:rFonts w:ascii="Times New Roman" w:hAnsi="Times New Roman" w:cs="Times New Roman"/>
          <w:sz w:val="28"/>
          <w:szCs w:val="28"/>
          <w:lang w:val="uk-UA"/>
        </w:rPr>
        <w:t>льний план</w:t>
      </w:r>
      <w:r w:rsidR="00D86FED" w:rsidRPr="00A41EC4">
        <w:rPr>
          <w:rFonts w:ascii="Times New Roman" w:hAnsi="Times New Roman" w:cs="Times New Roman"/>
          <w:sz w:val="28"/>
          <w:szCs w:val="28"/>
          <w:lang w:val="uk-UA"/>
        </w:rPr>
        <w:t xml:space="preserve"> територій об`єктів виробничої потужності зазначеного родовища, </w:t>
      </w:r>
      <w:r w:rsidR="009D14CF" w:rsidRPr="00A41EC4">
        <w:rPr>
          <w:rFonts w:ascii="Times New Roman" w:hAnsi="Times New Roman" w:cs="Times New Roman"/>
          <w:sz w:val="28"/>
          <w:szCs w:val="28"/>
          <w:lang w:val="uk-UA"/>
        </w:rPr>
        <w:t>тому наразі,</w:t>
      </w:r>
      <w:r w:rsidR="00D86FED" w:rsidRPr="00A41EC4">
        <w:rPr>
          <w:rFonts w:ascii="Times New Roman" w:hAnsi="Times New Roman" w:cs="Times New Roman"/>
          <w:sz w:val="28"/>
          <w:szCs w:val="28"/>
          <w:lang w:val="uk-UA"/>
        </w:rPr>
        <w:t xml:space="preserve"> </w:t>
      </w:r>
      <w:r w:rsidR="00D86FED" w:rsidRPr="00A41EC4">
        <w:rPr>
          <w:rFonts w:ascii="Times New Roman" w:hAnsi="Times New Roman" w:cs="Times New Roman"/>
          <w:sz w:val="28"/>
          <w:szCs w:val="28"/>
          <w:lang w:val="uk-UA"/>
        </w:rPr>
        <w:lastRenderedPageBreak/>
        <w:t>примусове відчуження частини земельних ділянок відповідача відбувається за оптимальним варіантом з урахуванням всіх визначених законом чинників.</w:t>
      </w:r>
    </w:p>
    <w:p w:rsidR="00C834C8" w:rsidRPr="00A41EC4" w:rsidRDefault="00936F56"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При цьому, </w:t>
      </w:r>
      <w:r w:rsidR="00AF084F" w:rsidRPr="00A41EC4">
        <w:rPr>
          <w:rFonts w:ascii="Times New Roman" w:hAnsi="Times New Roman" w:cs="Times New Roman"/>
          <w:sz w:val="28"/>
          <w:szCs w:val="28"/>
          <w:lang w:val="uk-UA"/>
        </w:rPr>
        <w:t>у разі прийняття рішення про примусове відчуження земельних ділянок з мотивів суспільної необхідності</w:t>
      </w:r>
      <w:r w:rsidRPr="00A41EC4">
        <w:rPr>
          <w:rFonts w:ascii="Times New Roman" w:hAnsi="Times New Roman" w:cs="Times New Roman"/>
          <w:sz w:val="28"/>
          <w:szCs w:val="28"/>
          <w:lang w:val="uk-UA"/>
        </w:rPr>
        <w:t xml:space="preserve">, але згодом настануть обставини, за яких </w:t>
      </w:r>
      <w:r w:rsidR="00C834C8" w:rsidRPr="00A41EC4">
        <w:rPr>
          <w:rFonts w:ascii="Times New Roman" w:hAnsi="Times New Roman" w:cs="Times New Roman"/>
          <w:sz w:val="28"/>
          <w:szCs w:val="28"/>
          <w:lang w:val="uk-UA"/>
        </w:rPr>
        <w:t>раціональне використання відчуженої частини земельної ділянки стане неможливим</w:t>
      </w:r>
      <w:r w:rsidR="00AF084F" w:rsidRPr="00A41EC4">
        <w:rPr>
          <w:rFonts w:ascii="Times New Roman" w:hAnsi="Times New Roman" w:cs="Times New Roman"/>
          <w:sz w:val="28"/>
          <w:szCs w:val="28"/>
          <w:lang w:val="uk-UA"/>
        </w:rPr>
        <w:t xml:space="preserve">, </w:t>
      </w:r>
      <w:r w:rsidR="00C834C8" w:rsidRPr="00A41EC4">
        <w:rPr>
          <w:rFonts w:ascii="Times New Roman" w:hAnsi="Times New Roman" w:cs="Times New Roman"/>
          <w:sz w:val="28"/>
          <w:szCs w:val="28"/>
          <w:lang w:val="uk-UA"/>
        </w:rPr>
        <w:t>особа не позбавлена</w:t>
      </w:r>
      <w:r w:rsidR="00AF084F" w:rsidRPr="00A41EC4">
        <w:rPr>
          <w:rFonts w:ascii="Times New Roman" w:hAnsi="Times New Roman" w:cs="Times New Roman"/>
          <w:sz w:val="28"/>
          <w:szCs w:val="28"/>
          <w:lang w:val="uk-UA"/>
        </w:rPr>
        <w:t xml:space="preserve"> можливості вимагати відчуження всієї час</w:t>
      </w:r>
      <w:r w:rsidR="00C834C8" w:rsidRPr="00A41EC4">
        <w:rPr>
          <w:rFonts w:ascii="Times New Roman" w:hAnsi="Times New Roman" w:cs="Times New Roman"/>
          <w:sz w:val="28"/>
          <w:szCs w:val="28"/>
          <w:lang w:val="uk-UA"/>
        </w:rPr>
        <w:t>тини спірної земельної ділянки.</w:t>
      </w:r>
    </w:p>
    <w:p w:rsidR="00C76835" w:rsidRPr="00A41EC4" w:rsidRDefault="00E82D62"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З урахуванням вищевикладеного, Перший ААС дійшов висновку про те, </w:t>
      </w:r>
      <w:r w:rsidR="00C76835" w:rsidRPr="00A41EC4">
        <w:rPr>
          <w:rFonts w:ascii="Times New Roman" w:hAnsi="Times New Roman" w:cs="Times New Roman"/>
          <w:sz w:val="28"/>
          <w:szCs w:val="28"/>
          <w:lang w:val="uk-UA"/>
        </w:rPr>
        <w:t>що районною державною адміністрацією дотримано порядок викупу земельної ділянки у її власника для суспільних потреб в межах Закону України «</w:t>
      </w:r>
      <w:r w:rsidR="00C76835" w:rsidRPr="00A41EC4">
        <w:rPr>
          <w:rFonts w:ascii="Times New Roman" w:hAnsi="Times New Roman" w:cs="Times New Roman"/>
          <w:bCs/>
          <w:sz w:val="28"/>
          <w:szCs w:val="28"/>
          <w:shd w:val="clear" w:color="auto" w:fill="FFFFFF"/>
          <w:lang w:val="uk-UA"/>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sidR="00C76835" w:rsidRPr="00A41EC4">
        <w:rPr>
          <w:rFonts w:ascii="Times New Roman" w:hAnsi="Times New Roman" w:cs="Times New Roman"/>
          <w:sz w:val="28"/>
          <w:szCs w:val="28"/>
          <w:lang w:val="uk-UA"/>
        </w:rPr>
        <w:t xml:space="preserve"> від 17 листопада 2009 року № 1559-VI, а тому наявні підстави для відчуження частини спірної земельної ділянки.</w:t>
      </w:r>
    </w:p>
    <w:p w:rsidR="00D86FED" w:rsidRDefault="00936F56" w:rsidP="000345BB">
      <w:pPr>
        <w:spacing w:after="0"/>
        <w:ind w:firstLine="567"/>
        <w:jc w:val="both"/>
        <w:rPr>
          <w:rStyle w:val="a3"/>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17 листопада 2020 року по справі         № </w:t>
      </w:r>
      <w:r w:rsidR="00EF4537" w:rsidRPr="00A41EC4">
        <w:rPr>
          <w:rFonts w:ascii="Times New Roman" w:hAnsi="Times New Roman" w:cs="Times New Roman"/>
          <w:sz w:val="28"/>
          <w:szCs w:val="28"/>
          <w:lang w:val="uk-UA"/>
        </w:rPr>
        <w:t>850/9/20</w:t>
      </w:r>
      <w:r w:rsidRPr="00A41EC4">
        <w:rPr>
          <w:rFonts w:ascii="Times New Roman" w:hAnsi="Times New Roman" w:cs="Times New Roman"/>
          <w:sz w:val="28"/>
          <w:szCs w:val="28"/>
          <w:lang w:val="uk-UA"/>
        </w:rPr>
        <w:t xml:space="preserve"> можна ознайомитися за посиланням </w:t>
      </w:r>
      <w:hyperlink r:id="rId16" w:history="1">
        <w:r w:rsidR="00A41EC4" w:rsidRPr="00C44AAF">
          <w:rPr>
            <w:rStyle w:val="a3"/>
            <w:rFonts w:ascii="Times New Roman" w:hAnsi="Times New Roman" w:cs="Times New Roman"/>
            <w:sz w:val="28"/>
            <w:szCs w:val="28"/>
            <w:lang w:val="uk-UA"/>
          </w:rPr>
          <w:t>http://reestr.court.gov.ua/Review/92928657</w:t>
        </w:r>
      </w:hyperlink>
      <w:r w:rsidR="00A41EC4">
        <w:rPr>
          <w:rFonts w:ascii="Times New Roman" w:hAnsi="Times New Roman" w:cs="Times New Roman"/>
          <w:sz w:val="28"/>
          <w:szCs w:val="28"/>
          <w:lang w:val="uk-UA"/>
        </w:rPr>
        <w:t>.</w:t>
      </w:r>
    </w:p>
    <w:p w:rsidR="00D86FED" w:rsidRPr="00A41EC4" w:rsidRDefault="00D86FED" w:rsidP="000345BB">
      <w:pPr>
        <w:spacing w:after="0"/>
        <w:ind w:firstLine="567"/>
        <w:jc w:val="both"/>
        <w:rPr>
          <w:rFonts w:ascii="Times New Roman" w:hAnsi="Times New Roman" w:cs="Times New Roman"/>
          <w:color w:val="000000"/>
          <w:sz w:val="28"/>
          <w:szCs w:val="28"/>
          <w:lang w:val="uk-UA"/>
        </w:rPr>
      </w:pPr>
    </w:p>
    <w:p w:rsidR="00BF4CFB" w:rsidRPr="00A41EC4" w:rsidRDefault="00BF4CFB" w:rsidP="000345BB">
      <w:pPr>
        <w:spacing w:after="0"/>
        <w:ind w:firstLine="567"/>
        <w:jc w:val="both"/>
        <w:rPr>
          <w:rFonts w:ascii="Times New Roman" w:hAnsi="Times New Roman" w:cs="Times New Roman"/>
          <w:b/>
          <w:sz w:val="28"/>
          <w:szCs w:val="28"/>
          <w:lang w:val="uk-UA"/>
        </w:rPr>
      </w:pPr>
      <w:r w:rsidRPr="00A41EC4">
        <w:rPr>
          <w:rFonts w:ascii="Times New Roman" w:hAnsi="Times New Roman" w:cs="Times New Roman"/>
          <w:b/>
          <w:color w:val="000000"/>
          <w:sz w:val="28"/>
          <w:szCs w:val="28"/>
          <w:lang w:val="uk-UA"/>
        </w:rPr>
        <w:t>Обізнаність особи про необхідність відшкодувати витрати,</w:t>
      </w:r>
      <w:r w:rsidRPr="00A41EC4">
        <w:rPr>
          <w:rFonts w:ascii="Times New Roman" w:hAnsi="Times New Roman" w:cs="Times New Roman"/>
          <w:b/>
          <w:sz w:val="28"/>
          <w:szCs w:val="28"/>
          <w:lang w:val="uk-UA"/>
        </w:rPr>
        <w:t xml:space="preserve"> які держава витратила на відповідне навчання не потребує додаткового надсилання повідомлення про необхідність відшкодувати ці кошти у добровільному порядку.</w:t>
      </w:r>
    </w:p>
    <w:p w:rsidR="00BF4CFB" w:rsidRPr="00A41EC4" w:rsidRDefault="00BF4CFB" w:rsidP="000345BB">
      <w:pPr>
        <w:spacing w:after="0"/>
        <w:ind w:firstLine="567"/>
        <w:jc w:val="both"/>
        <w:rPr>
          <w:rFonts w:ascii="Times New Roman" w:hAnsi="Times New Roman" w:cs="Times New Roman"/>
          <w:color w:val="000000"/>
          <w:sz w:val="28"/>
          <w:szCs w:val="28"/>
          <w:lang w:val="uk-UA"/>
        </w:rPr>
      </w:pPr>
    </w:p>
    <w:p w:rsidR="00E13AD0" w:rsidRPr="00A41EC4" w:rsidRDefault="00E13AD0"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16 листопада 2020 року Першим ААС розглянуто у відкритому судовому засіданні адміністративну справу за апеляційною скаргою національного університету Внутрішніх справ на рішення Донецького окружного адміністративного суду від 27 березня 2020 року за позовом національного університету Внутрішніх справ до фізичної особи про стягнення витрат</w:t>
      </w:r>
      <w:r w:rsidR="00823204" w:rsidRPr="00A41EC4">
        <w:rPr>
          <w:rFonts w:ascii="Times New Roman" w:hAnsi="Times New Roman" w:cs="Times New Roman"/>
          <w:sz w:val="28"/>
          <w:szCs w:val="28"/>
          <w:lang w:val="uk-UA"/>
        </w:rPr>
        <w:t>.</w:t>
      </w:r>
    </w:p>
    <w:p w:rsidR="00E13AD0" w:rsidRPr="00A41EC4" w:rsidRDefault="00E13AD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A1642" w:rsidRPr="00A41EC4" w:rsidRDefault="00100002"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Приводом для</w:t>
      </w:r>
      <w:r w:rsidR="00823204" w:rsidRPr="00A41EC4">
        <w:rPr>
          <w:rFonts w:ascii="Times New Roman" w:hAnsi="Times New Roman" w:cs="Times New Roman"/>
          <w:sz w:val="28"/>
          <w:szCs w:val="28"/>
          <w:lang w:val="uk-UA"/>
        </w:rPr>
        <w:t xml:space="preserve"> звернення до суду слугувала відмова особи у добровільному порядку відшкодувати витрати, які пов’язані з її навчанням через те, що останньою не відпрацьовано у поліції три роки після закінчення навчального закладу.</w:t>
      </w:r>
    </w:p>
    <w:p w:rsidR="00DB7F7A" w:rsidRPr="00A41EC4" w:rsidRDefault="00823204"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Вирішуючи наявний між сторонами спір, суд першої інстанції дійшов висновку про те, що навчальним закладом </w:t>
      </w:r>
      <w:r w:rsidR="00DB7F7A" w:rsidRPr="00A41EC4">
        <w:rPr>
          <w:rFonts w:ascii="Times New Roman" w:hAnsi="Times New Roman" w:cs="Times New Roman"/>
          <w:sz w:val="28"/>
          <w:szCs w:val="28"/>
          <w:lang w:val="uk-UA"/>
        </w:rPr>
        <w:t xml:space="preserve">порушено приписи Порядку відшкодування особами витрат, пов'язаних з їх утриманням у вищих </w:t>
      </w:r>
      <w:r w:rsidR="00DB7F7A" w:rsidRPr="00A41EC4">
        <w:rPr>
          <w:rFonts w:ascii="Times New Roman" w:hAnsi="Times New Roman" w:cs="Times New Roman"/>
          <w:sz w:val="28"/>
          <w:szCs w:val="28"/>
          <w:lang w:val="uk-UA"/>
        </w:rPr>
        <w:lastRenderedPageBreak/>
        <w:t>навчальних закладах із специфічними умовами навчання, які здійснюють підготовку поліцейських, затвердженого постановою Кабін</w:t>
      </w:r>
      <w:r w:rsidR="00EF4537" w:rsidRPr="00A41EC4">
        <w:rPr>
          <w:rFonts w:ascii="Times New Roman" w:hAnsi="Times New Roman" w:cs="Times New Roman"/>
          <w:sz w:val="28"/>
          <w:szCs w:val="28"/>
          <w:lang w:val="uk-UA"/>
        </w:rPr>
        <w:t xml:space="preserve">ету Міністрів України від 12 квітня </w:t>
      </w:r>
      <w:r w:rsidR="00DB7F7A" w:rsidRPr="00A41EC4">
        <w:rPr>
          <w:rFonts w:ascii="Times New Roman" w:hAnsi="Times New Roman" w:cs="Times New Roman"/>
          <w:sz w:val="28"/>
          <w:szCs w:val="28"/>
          <w:lang w:val="uk-UA"/>
        </w:rPr>
        <w:t>2017 року № 261, тому  у задоволенні позовних вимог має бути відмовлено.</w:t>
      </w:r>
    </w:p>
    <w:p w:rsidR="00DB7F7A" w:rsidRPr="00A41EC4" w:rsidRDefault="00DB7F7A"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За наслідками апеляційного перегляду зазначеної справи, Перший апеляційний суд </w:t>
      </w:r>
      <w:r w:rsidR="00DF6C82" w:rsidRPr="00A41EC4">
        <w:rPr>
          <w:rFonts w:ascii="Times New Roman" w:hAnsi="Times New Roman" w:cs="Times New Roman"/>
          <w:sz w:val="28"/>
          <w:szCs w:val="28"/>
          <w:lang w:val="uk-UA"/>
        </w:rPr>
        <w:t>дійшов протилежних висновків керуючись наступним.</w:t>
      </w:r>
    </w:p>
    <w:p w:rsidR="00DF6C82" w:rsidRPr="00A41EC4" w:rsidRDefault="00DF6C82"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Матеріали справи свідчать про те, що особа не відпрацювала у поліції три роки після закінчення навчального закладу, тому має відшкодувати витрати, пов’язані з її навчанням, як це передбачено чинним законодавством.</w:t>
      </w:r>
    </w:p>
    <w:p w:rsidR="00E13AD0" w:rsidRPr="00A41EC4" w:rsidRDefault="00DF6C82"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Той факт, що органом управлінням Національної поліції після видання наказу про звільнення особи не надавалось та не направлялось письмових повідомлень про необхідність протягом 30 діб з моменту отримання такого повідомлення відшкодувати МВС витрати на утримання відповідної особи</w:t>
      </w:r>
      <w:r w:rsidR="004C299E" w:rsidRPr="00A41EC4">
        <w:rPr>
          <w:rFonts w:ascii="Times New Roman" w:hAnsi="Times New Roman" w:cs="Times New Roman"/>
          <w:sz w:val="28"/>
          <w:szCs w:val="28"/>
          <w:lang w:val="uk-UA"/>
        </w:rPr>
        <w:t xml:space="preserve"> (причина відмови суду першої інстанції у задоволенні позовних вимог) жодним чином не порушує</w:t>
      </w:r>
      <w:r w:rsidRPr="00A41EC4">
        <w:rPr>
          <w:rFonts w:ascii="Times New Roman" w:hAnsi="Times New Roman" w:cs="Times New Roman"/>
          <w:sz w:val="28"/>
          <w:szCs w:val="28"/>
          <w:lang w:val="uk-UA"/>
        </w:rPr>
        <w:t xml:space="preserve"> процедуру відшкодування таких коштів, </w:t>
      </w:r>
      <w:r w:rsidR="004C299E" w:rsidRPr="00A41EC4">
        <w:rPr>
          <w:rFonts w:ascii="Times New Roman" w:hAnsi="Times New Roman" w:cs="Times New Roman"/>
          <w:sz w:val="28"/>
          <w:szCs w:val="28"/>
          <w:lang w:val="uk-UA"/>
        </w:rPr>
        <w:t>передбачену чинним законодавством, адже:</w:t>
      </w:r>
    </w:p>
    <w:p w:rsidR="00DF6C82" w:rsidRPr="00A41EC4" w:rsidRDefault="004C299E" w:rsidP="000345BB">
      <w:pPr>
        <w:pStyle w:val="a4"/>
        <w:numPr>
          <w:ilvl w:val="0"/>
          <w:numId w:val="2"/>
        </w:numPr>
        <w:spacing w:after="0"/>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п</w:t>
      </w:r>
      <w:r w:rsidR="00DF6C82" w:rsidRPr="00A41EC4">
        <w:rPr>
          <w:rFonts w:ascii="Times New Roman" w:hAnsi="Times New Roman" w:cs="Times New Roman"/>
          <w:sz w:val="28"/>
          <w:szCs w:val="28"/>
          <w:lang w:val="uk-UA"/>
        </w:rPr>
        <w:t>о-перше, особою подано рапорт, у якому повідомлялось про відмову від</w:t>
      </w:r>
      <w:r w:rsidR="00EA50C0" w:rsidRPr="00A41EC4">
        <w:rPr>
          <w:rFonts w:ascii="Times New Roman" w:hAnsi="Times New Roman" w:cs="Times New Roman"/>
          <w:sz w:val="28"/>
          <w:szCs w:val="28"/>
          <w:lang w:val="uk-UA"/>
        </w:rPr>
        <w:t>шкод</w:t>
      </w:r>
      <w:r w:rsidR="00DF6C82" w:rsidRPr="00A41EC4">
        <w:rPr>
          <w:rFonts w:ascii="Times New Roman" w:hAnsi="Times New Roman" w:cs="Times New Roman"/>
          <w:sz w:val="28"/>
          <w:szCs w:val="28"/>
          <w:lang w:val="uk-UA"/>
        </w:rPr>
        <w:t xml:space="preserve">увати кошти, які витрачено державою на </w:t>
      </w:r>
      <w:r w:rsidR="00BF4CFB" w:rsidRPr="00A41EC4">
        <w:rPr>
          <w:rFonts w:ascii="Times New Roman" w:hAnsi="Times New Roman" w:cs="Times New Roman"/>
          <w:sz w:val="28"/>
          <w:szCs w:val="28"/>
          <w:lang w:val="uk-UA"/>
        </w:rPr>
        <w:t>її</w:t>
      </w:r>
      <w:r w:rsidR="00DF6C82" w:rsidRPr="00A41EC4">
        <w:rPr>
          <w:rFonts w:ascii="Times New Roman" w:hAnsi="Times New Roman" w:cs="Times New Roman"/>
          <w:sz w:val="28"/>
          <w:szCs w:val="28"/>
          <w:lang w:val="uk-UA"/>
        </w:rPr>
        <w:t xml:space="preserve"> навчання.</w:t>
      </w:r>
    </w:p>
    <w:p w:rsidR="00DF6C82" w:rsidRPr="00A41EC4" w:rsidRDefault="004C299E" w:rsidP="000345BB">
      <w:pPr>
        <w:pStyle w:val="a4"/>
        <w:numPr>
          <w:ilvl w:val="0"/>
          <w:numId w:val="2"/>
        </w:numPr>
        <w:spacing w:after="0"/>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п</w:t>
      </w:r>
      <w:r w:rsidR="00DF6C82" w:rsidRPr="00A41EC4">
        <w:rPr>
          <w:rFonts w:ascii="Times New Roman" w:hAnsi="Times New Roman" w:cs="Times New Roman"/>
          <w:sz w:val="28"/>
          <w:szCs w:val="28"/>
          <w:lang w:val="uk-UA"/>
        </w:rPr>
        <w:t>о-друге, у навчального закладу відсутній обов’язок щодо надсилання особі повідомлення про відшкодування витрат</w:t>
      </w:r>
      <w:r w:rsidRPr="00A41EC4">
        <w:rPr>
          <w:rFonts w:ascii="Times New Roman" w:hAnsi="Times New Roman" w:cs="Times New Roman"/>
          <w:sz w:val="28"/>
          <w:szCs w:val="28"/>
          <w:lang w:val="uk-UA"/>
        </w:rPr>
        <w:t xml:space="preserve">, а </w:t>
      </w:r>
      <w:r w:rsidR="00DF6C82" w:rsidRPr="00A41EC4">
        <w:rPr>
          <w:rFonts w:ascii="Times New Roman" w:hAnsi="Times New Roman" w:cs="Times New Roman"/>
          <w:sz w:val="28"/>
          <w:szCs w:val="28"/>
          <w:lang w:val="uk-UA"/>
        </w:rPr>
        <w:t xml:space="preserve">невиконання органом поліції обов’язку щодо своєчасного повідомлення </w:t>
      </w:r>
      <w:r w:rsidRPr="00A41EC4">
        <w:rPr>
          <w:rFonts w:ascii="Times New Roman" w:hAnsi="Times New Roman" w:cs="Times New Roman"/>
          <w:sz w:val="28"/>
          <w:szCs w:val="28"/>
          <w:lang w:val="uk-UA"/>
        </w:rPr>
        <w:t>навчальний заклад не може бути підставою для відмови у відшкодуванні витрат.</w:t>
      </w:r>
    </w:p>
    <w:p w:rsidR="004C299E" w:rsidRPr="00A41EC4" w:rsidRDefault="004C299E"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Окрім цього, Перший ААС вважав помилковим висновок про </w:t>
      </w:r>
      <w:r w:rsidR="00BF4CFB" w:rsidRPr="00A41EC4">
        <w:rPr>
          <w:rFonts w:ascii="Times New Roman" w:hAnsi="Times New Roman" w:cs="Times New Roman"/>
          <w:sz w:val="28"/>
          <w:szCs w:val="28"/>
          <w:lang w:val="uk-UA"/>
        </w:rPr>
        <w:t>пропуск строку звернення з адміністративним позовом, дійшовши висновку про те, що звернення до суду відбулось у строк, передбачений чинним процесуальним законодавством.</w:t>
      </w:r>
    </w:p>
    <w:p w:rsidR="004C299E" w:rsidRDefault="004C299E" w:rsidP="000345BB">
      <w:pPr>
        <w:spacing w:after="0"/>
        <w:ind w:firstLine="567"/>
        <w:jc w:val="both"/>
        <w:rPr>
          <w:rStyle w:val="a3"/>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16 листопада 2020 року по справі         № 200/14466/19-а можна ознайомитися за посиланням </w:t>
      </w:r>
      <w:hyperlink r:id="rId17" w:history="1">
        <w:r w:rsidR="00A41EC4" w:rsidRPr="00C44AAF">
          <w:rPr>
            <w:rStyle w:val="a3"/>
            <w:rFonts w:ascii="Times New Roman" w:hAnsi="Times New Roman" w:cs="Times New Roman"/>
            <w:sz w:val="28"/>
            <w:szCs w:val="28"/>
            <w:lang w:val="uk-UA"/>
          </w:rPr>
          <w:t>http://reestr.court.gov.ua/Review/92868208</w:t>
        </w:r>
      </w:hyperlink>
      <w:r w:rsidR="00A41EC4">
        <w:rPr>
          <w:rFonts w:ascii="Times New Roman" w:hAnsi="Times New Roman" w:cs="Times New Roman"/>
          <w:sz w:val="28"/>
          <w:szCs w:val="28"/>
          <w:lang w:val="uk-UA"/>
        </w:rPr>
        <w:t>.</w:t>
      </w:r>
    </w:p>
    <w:p w:rsidR="003B61AD" w:rsidRPr="00A41EC4" w:rsidRDefault="003B61AD" w:rsidP="000345BB">
      <w:pPr>
        <w:spacing w:after="0"/>
        <w:jc w:val="both"/>
        <w:rPr>
          <w:rFonts w:ascii="Times New Roman" w:hAnsi="Times New Roman" w:cs="Times New Roman"/>
          <w:color w:val="0000FF"/>
          <w:sz w:val="28"/>
          <w:szCs w:val="28"/>
          <w:u w:val="single"/>
          <w:lang w:val="uk-UA"/>
        </w:rPr>
      </w:pPr>
    </w:p>
    <w:p w:rsidR="00DF6C82" w:rsidRPr="00A41EC4" w:rsidRDefault="003B61AD" w:rsidP="000345BB">
      <w:pPr>
        <w:spacing w:after="0"/>
        <w:ind w:firstLine="567"/>
        <w:jc w:val="both"/>
        <w:rPr>
          <w:rFonts w:ascii="Times New Roman" w:hAnsi="Times New Roman" w:cs="Times New Roman"/>
          <w:b/>
          <w:sz w:val="28"/>
          <w:szCs w:val="28"/>
          <w:lang w:val="uk-UA"/>
        </w:rPr>
      </w:pPr>
      <w:r w:rsidRPr="00A41EC4">
        <w:rPr>
          <w:rFonts w:ascii="Times New Roman" w:hAnsi="Times New Roman" w:cs="Times New Roman"/>
          <w:b/>
          <w:sz w:val="28"/>
          <w:szCs w:val="28"/>
          <w:lang w:val="uk-UA"/>
        </w:rPr>
        <w:t xml:space="preserve">За виключних обставин </w:t>
      </w:r>
      <w:r w:rsidRPr="00A41EC4">
        <w:rPr>
          <w:rFonts w:ascii="Times New Roman" w:hAnsi="Times New Roman" w:cs="Times New Roman"/>
          <w:b/>
          <w:color w:val="000000"/>
          <w:sz w:val="28"/>
          <w:szCs w:val="28"/>
          <w:lang w:val="uk-UA"/>
        </w:rPr>
        <w:t>(відсутність достатньої кількості коштів, погодні умови) та підтверджуючих документів (вік, інвалідність)</w:t>
      </w:r>
      <w:r w:rsidRPr="00A41EC4">
        <w:rPr>
          <w:rFonts w:ascii="Times New Roman" w:hAnsi="Times New Roman" w:cs="Times New Roman"/>
          <w:b/>
          <w:sz w:val="28"/>
          <w:szCs w:val="28"/>
          <w:lang w:val="uk-UA"/>
        </w:rPr>
        <w:t xml:space="preserve"> </w:t>
      </w:r>
      <w:r w:rsidRPr="00A41EC4">
        <w:rPr>
          <w:rFonts w:ascii="Times New Roman" w:hAnsi="Times New Roman" w:cs="Times New Roman"/>
          <w:b/>
          <w:color w:val="000000"/>
          <w:sz w:val="28"/>
          <w:szCs w:val="28"/>
          <w:lang w:val="uk-UA"/>
        </w:rPr>
        <w:t>можливо прийняти рішення про здійснення пропуск особи через лінію розмежування.</w:t>
      </w:r>
    </w:p>
    <w:p w:rsidR="003B61AD" w:rsidRPr="00A41EC4" w:rsidRDefault="003B61AD" w:rsidP="000345BB">
      <w:pPr>
        <w:spacing w:after="0"/>
        <w:ind w:firstLine="567"/>
        <w:jc w:val="both"/>
        <w:rPr>
          <w:rFonts w:ascii="Times New Roman" w:hAnsi="Times New Roman" w:cs="Times New Roman"/>
          <w:sz w:val="28"/>
          <w:szCs w:val="28"/>
          <w:lang w:val="uk-UA"/>
        </w:rPr>
      </w:pPr>
    </w:p>
    <w:p w:rsidR="00F01E5F" w:rsidRPr="00A41EC4" w:rsidRDefault="00F01E5F"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16 листопада 2020 року Першим ААС розглянуто у відкритому судовому засіданні адміністративну справу за апеляційною скаргою фізичної особи та селищної ради на рішення Луганського окружного </w:t>
      </w:r>
      <w:r w:rsidRPr="00A41EC4">
        <w:rPr>
          <w:rFonts w:ascii="Times New Roman" w:hAnsi="Times New Roman" w:cs="Times New Roman"/>
          <w:sz w:val="28"/>
          <w:szCs w:val="28"/>
          <w:lang w:val="uk-UA"/>
        </w:rPr>
        <w:lastRenderedPageBreak/>
        <w:t>адміністративного суду від 22 травня 2020 року за позовом фізичної особи до прикордонного загону, Управління соціального захисту населення, селищної ради про визнання дій протиправними, зобов'язання вчинити певні дії, стягнення моральної шкоди.</w:t>
      </w:r>
    </w:p>
    <w:p w:rsidR="00F01E5F" w:rsidRPr="00A41EC4" w:rsidRDefault="00F01E5F"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8A19A8" w:rsidRPr="00A41EC4" w:rsidRDefault="00F01E5F"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Приводом</w:t>
      </w:r>
      <w:r w:rsidR="008A19A8" w:rsidRPr="00A41EC4">
        <w:rPr>
          <w:rFonts w:ascii="Times New Roman" w:hAnsi="Times New Roman" w:cs="Times New Roman"/>
          <w:sz w:val="28"/>
          <w:szCs w:val="28"/>
          <w:lang w:val="uk-UA"/>
        </w:rPr>
        <w:t xml:space="preserve"> для звернення до суду слугували:</w:t>
      </w:r>
    </w:p>
    <w:p w:rsidR="00F01E5F" w:rsidRPr="00A41EC4" w:rsidRDefault="00F01E5F" w:rsidP="000345BB">
      <w:pPr>
        <w:pStyle w:val="a4"/>
        <w:numPr>
          <w:ilvl w:val="0"/>
          <w:numId w:val="2"/>
        </w:numPr>
        <w:autoSpaceDE w:val="0"/>
        <w:autoSpaceDN w:val="0"/>
        <w:adjustRightInd w:val="0"/>
        <w:spacing w:after="0"/>
        <w:ind w:left="0"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заборона прикордонного загону </w:t>
      </w:r>
      <w:r w:rsidR="008A19A8" w:rsidRPr="00A41EC4">
        <w:rPr>
          <w:rFonts w:ascii="Times New Roman" w:hAnsi="Times New Roman" w:cs="Times New Roman"/>
          <w:sz w:val="28"/>
          <w:szCs w:val="28"/>
          <w:lang w:val="uk-UA"/>
        </w:rPr>
        <w:t>на в’їзд</w:t>
      </w:r>
      <w:r w:rsidRPr="00A41EC4">
        <w:rPr>
          <w:rFonts w:ascii="Times New Roman" w:hAnsi="Times New Roman" w:cs="Times New Roman"/>
          <w:sz w:val="28"/>
          <w:szCs w:val="28"/>
          <w:lang w:val="uk-UA"/>
        </w:rPr>
        <w:t xml:space="preserve"> особи на тимчасово окуповану територію</w:t>
      </w:r>
      <w:r w:rsidR="008A19A8" w:rsidRPr="00A41EC4">
        <w:rPr>
          <w:rFonts w:ascii="Times New Roman" w:hAnsi="Times New Roman" w:cs="Times New Roman"/>
          <w:sz w:val="28"/>
          <w:szCs w:val="28"/>
          <w:lang w:val="uk-UA"/>
        </w:rPr>
        <w:t>;</w:t>
      </w:r>
    </w:p>
    <w:p w:rsidR="008A19A8" w:rsidRPr="00A41EC4" w:rsidRDefault="00683166" w:rsidP="000345BB">
      <w:pPr>
        <w:pStyle w:val="a4"/>
        <w:numPr>
          <w:ilvl w:val="0"/>
          <w:numId w:val="2"/>
        </w:numPr>
        <w:autoSpaceDE w:val="0"/>
        <w:autoSpaceDN w:val="0"/>
        <w:adjustRightInd w:val="0"/>
        <w:spacing w:after="0"/>
        <w:ind w:left="0"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бездіяльність селищної ради щодо </w:t>
      </w:r>
      <w:r w:rsidR="008A19A8" w:rsidRPr="00A41EC4">
        <w:rPr>
          <w:rFonts w:ascii="Times New Roman" w:hAnsi="Times New Roman" w:cs="Times New Roman"/>
          <w:sz w:val="28"/>
          <w:szCs w:val="28"/>
          <w:lang w:val="uk-UA"/>
        </w:rPr>
        <w:t>ненадання харчування і тимчасового житла для проживання.</w:t>
      </w:r>
    </w:p>
    <w:p w:rsidR="00F01E5F" w:rsidRPr="00A41EC4" w:rsidRDefault="004D6C45"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Переглядаючи зазначену справу в апеляційному порядку, Перший ААС погодився з висновком суду першої інстанції про те, </w:t>
      </w:r>
      <w:r w:rsidR="00B953EC" w:rsidRPr="00A41EC4">
        <w:rPr>
          <w:rFonts w:ascii="Times New Roman" w:hAnsi="Times New Roman" w:cs="Times New Roman"/>
          <w:color w:val="000000"/>
          <w:sz w:val="28"/>
          <w:szCs w:val="28"/>
          <w:lang w:val="uk-UA"/>
        </w:rPr>
        <w:t>що особа опинилась у складній життєвій ситуації (неможливість перетину лінії розмежування для виїзду до свого фактичного місця проживання), через що, відповідна особа має право на отримання матеріальної допомоги (компенсації), забезпечення тимчасовим житлом, отримання медичної, гуманітарної та інших видів допомоги, забезпечення яких покладено на селищну раду.</w:t>
      </w:r>
    </w:p>
    <w:p w:rsidR="00D45D9A" w:rsidRPr="00A41EC4" w:rsidRDefault="00B953EC"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Однак, що стосується позовних вимог про визнання протиправними дій прикордонного загону щодо заборони в’їзду </w:t>
      </w:r>
      <w:r w:rsidR="0059696E" w:rsidRPr="00A41EC4">
        <w:rPr>
          <w:rFonts w:ascii="Times New Roman" w:hAnsi="Times New Roman" w:cs="Times New Roman"/>
          <w:color w:val="000000"/>
          <w:sz w:val="28"/>
          <w:szCs w:val="28"/>
          <w:lang w:val="uk-UA"/>
        </w:rPr>
        <w:t xml:space="preserve">особи на окуповану територію України, Перший ААС </w:t>
      </w:r>
      <w:r w:rsidR="00D45D9A" w:rsidRPr="00A41EC4">
        <w:rPr>
          <w:rFonts w:ascii="Times New Roman" w:hAnsi="Times New Roman" w:cs="Times New Roman"/>
          <w:color w:val="000000"/>
          <w:sz w:val="28"/>
          <w:szCs w:val="28"/>
          <w:lang w:val="uk-UA"/>
        </w:rPr>
        <w:t>зазначив наступне.</w:t>
      </w:r>
    </w:p>
    <w:p w:rsidR="00D45D9A" w:rsidRPr="00A41EC4" w:rsidRDefault="00D45D9A"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Відмовляючи у задоволенні позовних вимог в цій частині, суд першої інстанції виходив з того, </w:t>
      </w:r>
      <w:r w:rsidR="0059696E" w:rsidRPr="00A41EC4">
        <w:rPr>
          <w:rFonts w:ascii="Times New Roman" w:hAnsi="Times New Roman" w:cs="Times New Roman"/>
          <w:color w:val="000000"/>
          <w:sz w:val="28"/>
          <w:szCs w:val="28"/>
          <w:lang w:val="uk-UA"/>
        </w:rPr>
        <w:t xml:space="preserve">що припинення пропускного режиму у контрольних пунктах в’їзду-виїзду через лінію розмежування є дискреційними повноваженнями Командувача об’єднаних </w:t>
      </w:r>
      <w:r w:rsidRPr="00A41EC4">
        <w:rPr>
          <w:rFonts w:ascii="Times New Roman" w:hAnsi="Times New Roman" w:cs="Times New Roman"/>
          <w:color w:val="000000"/>
          <w:sz w:val="28"/>
          <w:szCs w:val="28"/>
          <w:lang w:val="uk-UA"/>
        </w:rPr>
        <w:t xml:space="preserve">сил. </w:t>
      </w:r>
    </w:p>
    <w:p w:rsidR="00B953EC" w:rsidRPr="00A41EC4" w:rsidRDefault="00D45D9A"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В</w:t>
      </w:r>
      <w:r w:rsidR="0059696E" w:rsidRPr="00A41EC4">
        <w:rPr>
          <w:rFonts w:ascii="Times New Roman" w:hAnsi="Times New Roman" w:cs="Times New Roman"/>
          <w:color w:val="000000"/>
          <w:sz w:val="28"/>
          <w:szCs w:val="28"/>
          <w:lang w:val="uk-UA"/>
        </w:rPr>
        <w:t xml:space="preserve">раховуючи, що позивач </w:t>
      </w:r>
      <w:r w:rsidRPr="00A41EC4">
        <w:rPr>
          <w:rFonts w:ascii="Times New Roman" w:hAnsi="Times New Roman" w:cs="Times New Roman"/>
          <w:color w:val="000000"/>
          <w:sz w:val="28"/>
          <w:szCs w:val="28"/>
          <w:lang w:val="uk-UA"/>
        </w:rPr>
        <w:t>прибула до контрольно-пропускного пункту для виїзду на тимчасово окуповану територію України після винесення розпорядження «Про тимчасові обмеження пропуску громадян» та припинення у контрольному пункті пропускного режиму, у задоволенні позовних вимог в цій частині має бути відмовлено.</w:t>
      </w:r>
    </w:p>
    <w:p w:rsidR="00EE688F" w:rsidRPr="00A41EC4" w:rsidRDefault="00D45D9A"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Перший ААС вважав вищевказаний висновок суду першої інстанції помилковим </w:t>
      </w:r>
      <w:r w:rsidR="00EE688F" w:rsidRPr="00A41EC4">
        <w:rPr>
          <w:rFonts w:ascii="Times New Roman" w:hAnsi="Times New Roman" w:cs="Times New Roman"/>
          <w:color w:val="000000"/>
          <w:sz w:val="28"/>
          <w:szCs w:val="28"/>
          <w:lang w:val="uk-UA"/>
        </w:rPr>
        <w:t xml:space="preserve">зазначивши про те, що рішення про відмову у в’їзді до тимчасово </w:t>
      </w:r>
      <w:r w:rsidR="003B61AD" w:rsidRPr="00A41EC4">
        <w:rPr>
          <w:rFonts w:ascii="Times New Roman" w:hAnsi="Times New Roman" w:cs="Times New Roman"/>
          <w:color w:val="000000"/>
          <w:sz w:val="28"/>
          <w:szCs w:val="28"/>
          <w:lang w:val="uk-UA"/>
        </w:rPr>
        <w:t xml:space="preserve">окупованої території України </w:t>
      </w:r>
      <w:r w:rsidR="00EE688F" w:rsidRPr="00A41EC4">
        <w:rPr>
          <w:rFonts w:ascii="Times New Roman" w:hAnsi="Times New Roman" w:cs="Times New Roman"/>
          <w:color w:val="000000"/>
          <w:sz w:val="28"/>
          <w:szCs w:val="28"/>
          <w:lang w:val="uk-UA"/>
        </w:rPr>
        <w:t>є м</w:t>
      </w:r>
      <w:r w:rsidR="003B61AD" w:rsidRPr="00A41EC4">
        <w:rPr>
          <w:rFonts w:ascii="Times New Roman" w:hAnsi="Times New Roman" w:cs="Times New Roman"/>
          <w:color w:val="000000"/>
          <w:sz w:val="28"/>
          <w:szCs w:val="28"/>
          <w:lang w:val="uk-UA"/>
        </w:rPr>
        <w:t>ірою втручання у права позивача і порушенням права</w:t>
      </w:r>
      <w:r w:rsidR="00EE688F" w:rsidRPr="00A41EC4">
        <w:rPr>
          <w:rFonts w:ascii="Times New Roman" w:hAnsi="Times New Roman" w:cs="Times New Roman"/>
          <w:color w:val="000000"/>
          <w:sz w:val="28"/>
          <w:szCs w:val="28"/>
          <w:lang w:val="uk-UA"/>
        </w:rPr>
        <w:t xml:space="preserve"> останньої на вільне пересування та володіння майном</w:t>
      </w:r>
      <w:r w:rsidR="008E70EA" w:rsidRPr="00A41EC4">
        <w:rPr>
          <w:rFonts w:ascii="Times New Roman" w:hAnsi="Times New Roman" w:cs="Times New Roman"/>
          <w:color w:val="000000"/>
          <w:sz w:val="28"/>
          <w:szCs w:val="28"/>
          <w:lang w:val="uk-UA"/>
        </w:rPr>
        <w:t>.</w:t>
      </w:r>
    </w:p>
    <w:p w:rsidR="008E70EA" w:rsidRPr="00A41EC4" w:rsidRDefault="008E70EA"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За висновком Першого ААС, наявність індивідуальних обставин соціального характеру (відсутність достатньої кількості коштів, погодні умови) та підтверджуючих документів (особа похилого віку, інвалід)</w:t>
      </w:r>
      <w:r w:rsidR="003B61AD" w:rsidRPr="00A41EC4">
        <w:rPr>
          <w:rFonts w:ascii="Times New Roman" w:hAnsi="Times New Roman" w:cs="Times New Roman"/>
          <w:color w:val="000000"/>
          <w:sz w:val="28"/>
          <w:szCs w:val="28"/>
          <w:lang w:val="uk-UA"/>
        </w:rPr>
        <w:t xml:space="preserve"> свідчать про те, що під час перетину лінії розмежування Командувачу об’єднаних сил </w:t>
      </w:r>
      <w:r w:rsidR="003B61AD" w:rsidRPr="00A41EC4">
        <w:rPr>
          <w:rFonts w:ascii="Times New Roman" w:hAnsi="Times New Roman" w:cs="Times New Roman"/>
          <w:color w:val="000000"/>
          <w:sz w:val="28"/>
          <w:szCs w:val="28"/>
          <w:lang w:val="uk-UA"/>
        </w:rPr>
        <w:lastRenderedPageBreak/>
        <w:t>за окремим рішенням можливо було здійснити пропуск особи через лінію розмежування, а не вести листування з описом загальних обставин.</w:t>
      </w:r>
    </w:p>
    <w:p w:rsidR="00D45D9A" w:rsidRDefault="00EE688F"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sz w:val="28"/>
          <w:szCs w:val="28"/>
          <w:lang w:val="uk-UA"/>
        </w:rPr>
        <w:t xml:space="preserve">Детальніше з текстом постанови від 16 листопада 2020 року по справі         № 360/1529/20 можна ознайомитися за посиланням </w:t>
      </w:r>
      <w:hyperlink r:id="rId18" w:history="1">
        <w:r w:rsidR="00A41EC4" w:rsidRPr="00C44AAF">
          <w:rPr>
            <w:rStyle w:val="a3"/>
            <w:rFonts w:ascii="Times New Roman" w:hAnsi="Times New Roman" w:cs="Times New Roman"/>
            <w:sz w:val="28"/>
            <w:szCs w:val="28"/>
            <w:lang w:val="uk-UA"/>
          </w:rPr>
          <w:t>http://reestr.court.gov.ua/Review/92987978</w:t>
        </w:r>
      </w:hyperlink>
      <w:r w:rsidR="00A41EC4">
        <w:rPr>
          <w:rFonts w:ascii="Times New Roman" w:hAnsi="Times New Roman" w:cs="Times New Roman"/>
          <w:color w:val="000000"/>
          <w:sz w:val="28"/>
          <w:szCs w:val="28"/>
          <w:lang w:val="uk-UA"/>
        </w:rPr>
        <w:t>.</w:t>
      </w:r>
    </w:p>
    <w:p w:rsidR="00A41EC4" w:rsidRPr="00A41EC4" w:rsidRDefault="00A41EC4" w:rsidP="000345BB">
      <w:pPr>
        <w:spacing w:after="0"/>
        <w:ind w:firstLine="567"/>
        <w:jc w:val="both"/>
        <w:rPr>
          <w:rFonts w:ascii="Times New Roman" w:hAnsi="Times New Roman" w:cs="Times New Roman"/>
          <w:color w:val="000000"/>
          <w:sz w:val="28"/>
          <w:szCs w:val="28"/>
          <w:lang w:val="uk-UA"/>
        </w:rPr>
      </w:pPr>
    </w:p>
    <w:p w:rsidR="00C44D57" w:rsidRPr="00A41EC4" w:rsidRDefault="00C44D57" w:rsidP="000345BB">
      <w:pPr>
        <w:spacing w:after="0"/>
        <w:ind w:firstLine="567"/>
        <w:jc w:val="both"/>
        <w:rPr>
          <w:rFonts w:ascii="Times New Roman" w:hAnsi="Times New Roman" w:cs="Times New Roman"/>
          <w:b/>
          <w:sz w:val="28"/>
          <w:szCs w:val="28"/>
          <w:lang w:val="uk-UA"/>
        </w:rPr>
      </w:pPr>
      <w:r w:rsidRPr="00A41EC4">
        <w:rPr>
          <w:rFonts w:ascii="Times New Roman" w:hAnsi="Times New Roman" w:cs="Times New Roman"/>
          <w:b/>
          <w:sz w:val="28"/>
          <w:szCs w:val="28"/>
          <w:lang w:val="uk-UA"/>
        </w:rPr>
        <w:t>Неуспішне проходження прокурором одного з етапів атестації є підставою для звільнення його з посади на підставі пункту 9 частини 1 статті 51 Закону</w:t>
      </w:r>
      <w:r w:rsidR="008E3BAB" w:rsidRPr="00A41EC4">
        <w:rPr>
          <w:rFonts w:ascii="Times New Roman" w:hAnsi="Times New Roman" w:cs="Times New Roman"/>
          <w:b/>
          <w:sz w:val="28"/>
          <w:szCs w:val="28"/>
          <w:lang w:val="uk-UA"/>
        </w:rPr>
        <w:t xml:space="preserve"> України «Про прокуратуру» </w:t>
      </w:r>
      <w:r w:rsidRPr="00A41EC4">
        <w:rPr>
          <w:rFonts w:ascii="Times New Roman" w:hAnsi="Times New Roman" w:cs="Times New Roman"/>
          <w:b/>
          <w:sz w:val="28"/>
          <w:szCs w:val="28"/>
          <w:lang w:val="uk-UA"/>
        </w:rPr>
        <w:t xml:space="preserve"> № 1697-VII.</w:t>
      </w:r>
    </w:p>
    <w:p w:rsidR="00C44D57" w:rsidRPr="00A41EC4" w:rsidRDefault="00C44D57" w:rsidP="000345BB">
      <w:pPr>
        <w:spacing w:after="0"/>
        <w:ind w:firstLine="567"/>
        <w:jc w:val="both"/>
        <w:rPr>
          <w:rFonts w:ascii="Times New Roman" w:hAnsi="Times New Roman" w:cs="Times New Roman"/>
          <w:color w:val="000000"/>
          <w:sz w:val="28"/>
          <w:szCs w:val="28"/>
          <w:lang w:val="uk-UA"/>
        </w:rPr>
      </w:pPr>
    </w:p>
    <w:p w:rsidR="00430F62" w:rsidRPr="00A41EC4" w:rsidRDefault="00430F62"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24 листопада 2020 року Першим ААС розглянуто у відкритому судовому засіданні адміністративну справу за апеляційними скаргами фізичної особи та обласної прокуратури на рішення Донецького окружного адміністративного суду від 26 серпня 2020 року за позовом фізичної особи до обласної прокуратури, кадрової комісії з атестації прокурорів регіональних прокуратур Офісу Генерального прокурора, Офісу Генерального прокурора про  визнання протиправним та скасування наказу про звільнення, поновлення на роботі та стягнення середнього заробітку за час вимушеного прогулу.</w:t>
      </w:r>
    </w:p>
    <w:p w:rsidR="00430F62" w:rsidRPr="00A41EC4" w:rsidRDefault="00430F62"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FA7548" w:rsidRPr="00A41EC4" w:rsidRDefault="00FA7548"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Кадровою комісією з атестації прокурорів регіональних прокуратур ухвалено рішення про неуспішне проходження прокурором атестації за результатами скл</w:t>
      </w:r>
      <w:r w:rsidR="00076823" w:rsidRPr="00A41EC4">
        <w:rPr>
          <w:rFonts w:ascii="Times New Roman" w:hAnsi="Times New Roman" w:cs="Times New Roman"/>
          <w:sz w:val="28"/>
          <w:szCs w:val="28"/>
          <w:lang w:val="uk-UA"/>
        </w:rPr>
        <w:t>адання іспиту, відповідно до якого останній набрав меншу кількість балів, яка є меншою від прохідного балу.</w:t>
      </w:r>
    </w:p>
    <w:p w:rsidR="00FA7548" w:rsidRPr="00A41EC4" w:rsidRDefault="00076823"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У подальшому, вищезазначене стало підставою для </w:t>
      </w:r>
      <w:r w:rsidR="009F3C66" w:rsidRPr="00A41EC4">
        <w:rPr>
          <w:rFonts w:ascii="Times New Roman" w:hAnsi="Times New Roman" w:cs="Times New Roman"/>
          <w:sz w:val="28"/>
          <w:szCs w:val="28"/>
          <w:lang w:val="uk-UA"/>
        </w:rPr>
        <w:t xml:space="preserve">винесення наказу про </w:t>
      </w:r>
      <w:r w:rsidRPr="00A41EC4">
        <w:rPr>
          <w:rFonts w:ascii="Times New Roman" w:hAnsi="Times New Roman" w:cs="Times New Roman"/>
          <w:sz w:val="28"/>
          <w:szCs w:val="28"/>
          <w:lang w:val="uk-UA"/>
        </w:rPr>
        <w:t>звільнення особи</w:t>
      </w:r>
      <w:r w:rsidR="009F3C66" w:rsidRPr="00A41EC4">
        <w:rPr>
          <w:rFonts w:ascii="Times New Roman" w:hAnsi="Times New Roman" w:cs="Times New Roman"/>
          <w:sz w:val="28"/>
          <w:szCs w:val="28"/>
          <w:lang w:val="uk-UA"/>
        </w:rPr>
        <w:t xml:space="preserve"> із займаної посади на підставі пункту 9 частини 1 статті 51 Закону України «Про прокуратуру» № 1697-VII</w:t>
      </w:r>
      <w:r w:rsidR="000851C5" w:rsidRPr="00A41EC4">
        <w:rPr>
          <w:rFonts w:ascii="Times New Roman" w:hAnsi="Times New Roman" w:cs="Times New Roman"/>
          <w:sz w:val="28"/>
          <w:szCs w:val="28"/>
          <w:lang w:val="uk-UA"/>
        </w:rPr>
        <w:t xml:space="preserve"> (надалі – Закон № 1697-VII)</w:t>
      </w:r>
      <w:r w:rsidR="00C535E5" w:rsidRPr="00A41EC4">
        <w:rPr>
          <w:rFonts w:ascii="Times New Roman" w:hAnsi="Times New Roman" w:cs="Times New Roman"/>
          <w:sz w:val="28"/>
          <w:szCs w:val="28"/>
          <w:lang w:val="uk-UA"/>
        </w:rPr>
        <w:t>.</w:t>
      </w:r>
    </w:p>
    <w:p w:rsidR="00076823" w:rsidRPr="00A41EC4" w:rsidRDefault="009F3C66"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Не погоджуючись ані з рішенням Кадрової комісії з атестації прокурорів регіональних прокуратур, ані з наказом про звільнення, особа звернулась до суду з вимогою про їх скасування.</w:t>
      </w:r>
    </w:p>
    <w:p w:rsidR="002266AD" w:rsidRPr="00A41EC4" w:rsidRDefault="00C535E5"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Вирішуючи наявний між сторонами спір, Перший ААС вважав правильним висно</w:t>
      </w:r>
      <w:r w:rsidR="0097366F" w:rsidRPr="00A41EC4">
        <w:rPr>
          <w:rFonts w:ascii="Times New Roman" w:hAnsi="Times New Roman" w:cs="Times New Roman"/>
          <w:sz w:val="28"/>
          <w:szCs w:val="28"/>
          <w:lang w:val="uk-UA"/>
        </w:rPr>
        <w:t xml:space="preserve">вок місцевого суду про те, що </w:t>
      </w:r>
      <w:r w:rsidRPr="00A41EC4">
        <w:rPr>
          <w:rFonts w:ascii="Times New Roman" w:hAnsi="Times New Roman" w:cs="Times New Roman"/>
          <w:sz w:val="28"/>
          <w:szCs w:val="28"/>
          <w:lang w:val="uk-UA"/>
        </w:rPr>
        <w:t xml:space="preserve">на етапі складання </w:t>
      </w:r>
      <w:r w:rsidR="002266AD" w:rsidRPr="00A41EC4">
        <w:rPr>
          <w:rFonts w:ascii="Times New Roman" w:hAnsi="Times New Roman" w:cs="Times New Roman"/>
          <w:sz w:val="28"/>
          <w:szCs w:val="28"/>
          <w:lang w:val="uk-UA"/>
        </w:rPr>
        <w:t>прокурором</w:t>
      </w:r>
      <w:r w:rsidRPr="00A41EC4">
        <w:rPr>
          <w:rFonts w:ascii="Times New Roman" w:hAnsi="Times New Roman" w:cs="Times New Roman"/>
          <w:sz w:val="28"/>
          <w:szCs w:val="28"/>
          <w:lang w:val="uk-UA"/>
        </w:rPr>
        <w:t xml:space="preserve"> іспиту у формі анонімного тестування </w:t>
      </w:r>
      <w:r w:rsidR="006621BC" w:rsidRPr="00A41EC4">
        <w:rPr>
          <w:rFonts w:ascii="Times New Roman" w:hAnsi="Times New Roman" w:cs="Times New Roman"/>
          <w:sz w:val="28"/>
          <w:szCs w:val="28"/>
          <w:lang w:val="uk-UA"/>
        </w:rPr>
        <w:t xml:space="preserve">з використанням </w:t>
      </w:r>
      <w:r w:rsidR="0097366F" w:rsidRPr="00A41EC4">
        <w:rPr>
          <w:rFonts w:ascii="Times New Roman" w:hAnsi="Times New Roman" w:cs="Times New Roman"/>
          <w:sz w:val="28"/>
          <w:szCs w:val="28"/>
          <w:lang w:val="uk-UA"/>
        </w:rPr>
        <w:t>комп’ютерної техніки та програмного забезпечення особ</w:t>
      </w:r>
      <w:r w:rsidR="002266AD" w:rsidRPr="00A41EC4">
        <w:rPr>
          <w:rFonts w:ascii="Times New Roman" w:hAnsi="Times New Roman" w:cs="Times New Roman"/>
          <w:sz w:val="28"/>
          <w:szCs w:val="28"/>
          <w:lang w:val="uk-UA"/>
        </w:rPr>
        <w:t xml:space="preserve">а набрала меншу від прохідного кількість балів.  </w:t>
      </w:r>
    </w:p>
    <w:p w:rsidR="009F3C66" w:rsidRPr="00A41EC4" w:rsidRDefault="002266AD"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lastRenderedPageBreak/>
        <w:t xml:space="preserve">З урахуванням зазначеного, </w:t>
      </w:r>
      <w:r w:rsidR="0097366F" w:rsidRPr="00A41EC4">
        <w:rPr>
          <w:rFonts w:ascii="Times New Roman" w:hAnsi="Times New Roman" w:cs="Times New Roman"/>
          <w:sz w:val="28"/>
          <w:szCs w:val="28"/>
          <w:lang w:val="uk-UA"/>
        </w:rPr>
        <w:t>К</w:t>
      </w:r>
      <w:r w:rsidRPr="00A41EC4">
        <w:rPr>
          <w:rFonts w:ascii="Times New Roman" w:hAnsi="Times New Roman" w:cs="Times New Roman"/>
          <w:sz w:val="28"/>
          <w:szCs w:val="28"/>
          <w:lang w:val="uk-UA"/>
        </w:rPr>
        <w:t>адровою</w:t>
      </w:r>
      <w:r w:rsidR="0097366F" w:rsidRPr="00A41EC4">
        <w:rPr>
          <w:rFonts w:ascii="Times New Roman" w:hAnsi="Times New Roman" w:cs="Times New Roman"/>
          <w:sz w:val="28"/>
          <w:szCs w:val="28"/>
          <w:lang w:val="uk-UA"/>
        </w:rPr>
        <w:t xml:space="preserve"> комісі</w:t>
      </w:r>
      <w:r w:rsidRPr="00A41EC4">
        <w:rPr>
          <w:rFonts w:ascii="Times New Roman" w:hAnsi="Times New Roman" w:cs="Times New Roman"/>
          <w:sz w:val="28"/>
          <w:szCs w:val="28"/>
          <w:lang w:val="uk-UA"/>
        </w:rPr>
        <w:t>єю</w:t>
      </w:r>
      <w:r w:rsidR="0097366F" w:rsidRPr="00A41EC4">
        <w:rPr>
          <w:rFonts w:ascii="Times New Roman" w:hAnsi="Times New Roman" w:cs="Times New Roman"/>
          <w:sz w:val="28"/>
          <w:szCs w:val="28"/>
          <w:lang w:val="uk-UA"/>
        </w:rPr>
        <w:t xml:space="preserve"> з атестації прокурорів регіональних прокуратур </w:t>
      </w:r>
      <w:proofErr w:type="spellStart"/>
      <w:r w:rsidRPr="00A41EC4">
        <w:rPr>
          <w:rFonts w:ascii="Times New Roman" w:hAnsi="Times New Roman" w:cs="Times New Roman"/>
          <w:sz w:val="28"/>
          <w:szCs w:val="28"/>
          <w:lang w:val="uk-UA"/>
        </w:rPr>
        <w:t>правомірно</w:t>
      </w:r>
      <w:proofErr w:type="spellEnd"/>
      <w:r w:rsidRPr="00A41EC4">
        <w:rPr>
          <w:rFonts w:ascii="Times New Roman" w:hAnsi="Times New Roman" w:cs="Times New Roman"/>
          <w:sz w:val="28"/>
          <w:szCs w:val="28"/>
          <w:lang w:val="uk-UA"/>
        </w:rPr>
        <w:t xml:space="preserve">, з дотриманням принципів законності та пропорційності прийнято </w:t>
      </w:r>
      <w:r w:rsidR="0097366F" w:rsidRPr="00A41EC4">
        <w:rPr>
          <w:rFonts w:ascii="Times New Roman" w:hAnsi="Times New Roman" w:cs="Times New Roman"/>
          <w:sz w:val="28"/>
          <w:szCs w:val="28"/>
          <w:lang w:val="uk-UA"/>
        </w:rPr>
        <w:t>рішення про неуспішне проходження атестації.</w:t>
      </w:r>
    </w:p>
    <w:p w:rsidR="002266AD" w:rsidRPr="00A41EC4" w:rsidRDefault="002266AD"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Разом з тим, що стосується позовних вимог про скасування наказу про звільнення </w:t>
      </w:r>
      <w:r w:rsidR="00294D91" w:rsidRPr="00A41EC4">
        <w:rPr>
          <w:rFonts w:ascii="Times New Roman" w:hAnsi="Times New Roman" w:cs="Times New Roman"/>
          <w:sz w:val="28"/>
          <w:szCs w:val="28"/>
          <w:lang w:val="uk-UA"/>
        </w:rPr>
        <w:t xml:space="preserve">особи та поновлення її на посаді, Перший ААС </w:t>
      </w:r>
      <w:r w:rsidR="000851C5" w:rsidRPr="00A41EC4">
        <w:rPr>
          <w:rFonts w:ascii="Times New Roman" w:hAnsi="Times New Roman" w:cs="Times New Roman"/>
          <w:sz w:val="28"/>
          <w:szCs w:val="28"/>
          <w:lang w:val="uk-UA"/>
        </w:rPr>
        <w:t>вважав помилковим висновок суду першої інстанції про безпідставність звільнення прокурора із займаної посади на підставі пункту 9 частини 1 статті 51 Закону № 1697-VII з посиланням на не надання доказів ліквідації чи реорганізації прокуратури, або скорочення кількості прокурорів.</w:t>
      </w:r>
    </w:p>
    <w:p w:rsidR="00665370" w:rsidRPr="00A41EC4" w:rsidRDefault="000851C5"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Перший ААС зазначив про те, </w:t>
      </w:r>
      <w:r w:rsidR="00665370" w:rsidRPr="00A41EC4">
        <w:rPr>
          <w:rFonts w:ascii="Times New Roman" w:hAnsi="Times New Roman" w:cs="Times New Roman"/>
          <w:sz w:val="28"/>
          <w:szCs w:val="28"/>
          <w:lang w:val="uk-UA"/>
        </w:rPr>
        <w:t>що чинним законодавством чітко і ясно передбачено, які саме дії мають вчинити особи з метою подальшого проходження служби в органах прокуратури і очевидно окреслено, що подальше проходження служби можливо лише за умови успішного проходження атестації.</w:t>
      </w:r>
    </w:p>
    <w:p w:rsidR="00665370" w:rsidRPr="00A41EC4" w:rsidRDefault="0066537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Подаючи заяву про переведення на посаду прокурора в обласну прокуратуру та про намір пройти атестацію, особа була ознайомлена з умовами та процедурою проведення атестації та погодилась на їх застосування. </w:t>
      </w:r>
    </w:p>
    <w:p w:rsidR="00665370" w:rsidRPr="00A41EC4" w:rsidRDefault="0066537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Зазначене свідчить про те, що прокурор заздалегідь був обізнаний, що у разі неуспішного проходження одного з етапів атестації, він звільняється з посади на підставі пункту 9 частини 1 статті 51 Закону № 1697-VII.</w:t>
      </w:r>
    </w:p>
    <w:p w:rsidR="00AA2A3B" w:rsidRPr="00A41EC4" w:rsidRDefault="0066537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Отже, наразі, </w:t>
      </w:r>
      <w:r w:rsidR="00AA2A3B" w:rsidRPr="00A41EC4">
        <w:rPr>
          <w:rFonts w:ascii="Times New Roman" w:hAnsi="Times New Roman" w:cs="Times New Roman"/>
          <w:sz w:val="28"/>
          <w:szCs w:val="28"/>
          <w:lang w:val="uk-UA"/>
        </w:rPr>
        <w:t>юридичним фактом, який</w:t>
      </w:r>
      <w:r w:rsidR="000851C5" w:rsidRPr="00A41EC4">
        <w:rPr>
          <w:rFonts w:ascii="Times New Roman" w:hAnsi="Times New Roman" w:cs="Times New Roman"/>
          <w:sz w:val="28"/>
          <w:szCs w:val="28"/>
          <w:lang w:val="uk-UA"/>
        </w:rPr>
        <w:t xml:space="preserve"> зумовив звільнення прокурора із займаної посади стало настання події – прийняття кадровою комісією рішення про неуспішне проходження </w:t>
      </w:r>
      <w:r w:rsidR="00AA2A3B" w:rsidRPr="00A41EC4">
        <w:rPr>
          <w:rFonts w:ascii="Times New Roman" w:hAnsi="Times New Roman" w:cs="Times New Roman"/>
          <w:sz w:val="28"/>
          <w:szCs w:val="28"/>
          <w:lang w:val="uk-UA"/>
        </w:rPr>
        <w:t>атестації.</w:t>
      </w:r>
    </w:p>
    <w:p w:rsidR="00C44D57" w:rsidRPr="00A41EC4" w:rsidRDefault="00665370"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Перший ААС вказав також на те, що до спірний правовідносин не застосовуються засади трудового </w:t>
      </w:r>
      <w:r w:rsidR="00C44D57" w:rsidRPr="00A41EC4">
        <w:rPr>
          <w:rFonts w:ascii="Times New Roman" w:hAnsi="Times New Roman" w:cs="Times New Roman"/>
          <w:sz w:val="28"/>
          <w:szCs w:val="28"/>
          <w:lang w:val="uk-UA"/>
        </w:rPr>
        <w:t>законодавства через те, що питання, пов’язані з проходженням прокурорами публічної служби та звільнення з підстав, що оспорюються врегульовані спеціальними законодавчими актами.</w:t>
      </w:r>
    </w:p>
    <w:p w:rsidR="00665370" w:rsidRPr="00A41EC4" w:rsidRDefault="00C44D57"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За таких обставин, спірний наказ про звільнення прокурора із займаної посади є таким, що прийнятий у відповідності до вимог чинного законодавства, тому відсутні підстави для його скасування. </w:t>
      </w:r>
    </w:p>
    <w:p w:rsidR="00294D91" w:rsidRDefault="00294D91" w:rsidP="000345BB">
      <w:pPr>
        <w:spacing w:after="0"/>
        <w:ind w:firstLine="567"/>
        <w:jc w:val="both"/>
        <w:rPr>
          <w:rStyle w:val="a3"/>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24 листопада 2020 року по справі         № 200/5038/20-а можна ознайомитися за посиланням </w:t>
      </w:r>
      <w:hyperlink r:id="rId19" w:history="1">
        <w:r w:rsidR="00A41EC4" w:rsidRPr="00C44AAF">
          <w:rPr>
            <w:rStyle w:val="a3"/>
            <w:rFonts w:ascii="Times New Roman" w:hAnsi="Times New Roman" w:cs="Times New Roman"/>
            <w:sz w:val="28"/>
            <w:szCs w:val="28"/>
            <w:lang w:val="uk-UA"/>
          </w:rPr>
          <w:t>http://reestr.court.gov.ua/Review/93077619</w:t>
        </w:r>
      </w:hyperlink>
      <w:r w:rsidR="00A41EC4">
        <w:rPr>
          <w:rFonts w:ascii="Times New Roman" w:hAnsi="Times New Roman" w:cs="Times New Roman"/>
          <w:sz w:val="28"/>
          <w:szCs w:val="28"/>
          <w:lang w:val="uk-UA"/>
        </w:rPr>
        <w:t>.</w:t>
      </w:r>
    </w:p>
    <w:p w:rsidR="00294D91" w:rsidRPr="00A41EC4" w:rsidRDefault="00294D91" w:rsidP="000345BB">
      <w:pPr>
        <w:spacing w:after="0"/>
        <w:ind w:firstLine="567"/>
        <w:jc w:val="both"/>
        <w:rPr>
          <w:rFonts w:ascii="Times New Roman" w:hAnsi="Times New Roman" w:cs="Times New Roman"/>
          <w:color w:val="000000"/>
          <w:sz w:val="28"/>
          <w:szCs w:val="28"/>
          <w:lang w:val="uk-UA"/>
        </w:rPr>
      </w:pPr>
    </w:p>
    <w:p w:rsidR="002C4C42" w:rsidRPr="00A41EC4" w:rsidRDefault="002C4C42" w:rsidP="000345BB">
      <w:pPr>
        <w:spacing w:after="0"/>
        <w:ind w:firstLine="567"/>
        <w:jc w:val="both"/>
        <w:rPr>
          <w:rFonts w:ascii="Times New Roman" w:hAnsi="Times New Roman" w:cs="Times New Roman"/>
          <w:b/>
          <w:color w:val="000000"/>
          <w:sz w:val="28"/>
          <w:szCs w:val="28"/>
          <w:lang w:val="uk-UA"/>
        </w:rPr>
      </w:pPr>
      <w:r w:rsidRPr="00A41EC4">
        <w:rPr>
          <w:rFonts w:ascii="Times New Roman" w:hAnsi="Times New Roman" w:cs="Times New Roman"/>
          <w:b/>
          <w:color w:val="000000"/>
          <w:sz w:val="28"/>
          <w:szCs w:val="28"/>
          <w:lang w:val="uk-UA"/>
        </w:rPr>
        <w:t xml:space="preserve">Відсутність доказів щодо направлення розпорядником інформації відповіді на </w:t>
      </w:r>
      <w:r w:rsidR="00303EA9" w:rsidRPr="00A41EC4">
        <w:rPr>
          <w:rFonts w:ascii="Times New Roman" w:hAnsi="Times New Roman" w:cs="Times New Roman"/>
          <w:b/>
          <w:color w:val="000000"/>
          <w:sz w:val="28"/>
          <w:szCs w:val="28"/>
          <w:lang w:val="uk-UA"/>
        </w:rPr>
        <w:t xml:space="preserve">інформаційний </w:t>
      </w:r>
      <w:r w:rsidRPr="00A41EC4">
        <w:rPr>
          <w:rFonts w:ascii="Times New Roman" w:hAnsi="Times New Roman" w:cs="Times New Roman"/>
          <w:b/>
          <w:color w:val="000000"/>
          <w:sz w:val="28"/>
          <w:szCs w:val="28"/>
          <w:lang w:val="uk-UA"/>
        </w:rPr>
        <w:t xml:space="preserve">запит є підставою для </w:t>
      </w:r>
      <w:r w:rsidR="00303EA9" w:rsidRPr="00A41EC4">
        <w:rPr>
          <w:rFonts w:ascii="Times New Roman" w:hAnsi="Times New Roman" w:cs="Times New Roman"/>
          <w:b/>
          <w:color w:val="000000"/>
          <w:sz w:val="28"/>
          <w:szCs w:val="28"/>
          <w:lang w:val="uk-UA"/>
        </w:rPr>
        <w:t>повторного направлення відповідної інформації.</w:t>
      </w:r>
    </w:p>
    <w:p w:rsidR="00303EA9" w:rsidRPr="00A41EC4" w:rsidRDefault="00303EA9" w:rsidP="000345BB">
      <w:pPr>
        <w:spacing w:after="0"/>
        <w:ind w:firstLine="567"/>
        <w:jc w:val="both"/>
        <w:rPr>
          <w:rFonts w:ascii="Times New Roman" w:hAnsi="Times New Roman" w:cs="Times New Roman"/>
          <w:color w:val="000000"/>
          <w:sz w:val="28"/>
          <w:szCs w:val="28"/>
          <w:lang w:val="uk-UA"/>
        </w:rPr>
      </w:pPr>
    </w:p>
    <w:p w:rsidR="00294D91" w:rsidRPr="00A41EC4" w:rsidRDefault="00294D91"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lastRenderedPageBreak/>
        <w:t>24 листопада 2020 року Першим ААС розглянуто у порядку письмового провадження адміністративну справу за апеляційною скаргою фізичної особи на рішення Донецького окружного адміністративного суду від 23 вересня 2020 року за позовом фізичної особи до Директора комунального некомерційного підприємства “Центральна районна лікарня”, Комунального некомерційного підприємства “Центральна районна лікарня” про визнання протиправною бездіяльність та зобов’язання вчинити певні дії.</w:t>
      </w:r>
    </w:p>
    <w:p w:rsidR="00294D91" w:rsidRPr="00A41EC4" w:rsidRDefault="00294D91"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CB4A56" w:rsidRPr="00A41EC4" w:rsidRDefault="00CB4A56"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Приводом для звернення до суду слугувало не надання центральною районною лікарнею інформації щодо того, ким, коли в чиїх інтересах, на підставі яких дозвільних документів розпочато будівництво автомобільної стоянки на території лікарні, хто фінансує проект, за які кошти та яка вартість будівництва та з проханням надати відповідні документи.</w:t>
      </w:r>
    </w:p>
    <w:p w:rsidR="00CB4A56" w:rsidRPr="00A41EC4" w:rsidRDefault="00CB4A56" w:rsidP="000345BB">
      <w:pPr>
        <w:pStyle w:val="a7"/>
        <w:spacing w:before="0" w:beforeAutospacing="0" w:after="0" w:afterAutospacing="0" w:line="276" w:lineRule="auto"/>
        <w:ind w:firstLine="567"/>
        <w:jc w:val="both"/>
        <w:rPr>
          <w:sz w:val="28"/>
          <w:szCs w:val="28"/>
          <w:lang w:val="uk-UA"/>
        </w:rPr>
      </w:pPr>
      <w:r w:rsidRPr="00A41EC4">
        <w:rPr>
          <w:sz w:val="28"/>
          <w:szCs w:val="28"/>
          <w:lang w:val="uk-UA"/>
        </w:rPr>
        <w:t>Вирішуючи наявний між сторонами спір, суд першої інстанції дійшов висновку</w:t>
      </w:r>
      <w:r w:rsidR="00FC2842" w:rsidRPr="00A41EC4">
        <w:rPr>
          <w:sz w:val="28"/>
          <w:szCs w:val="28"/>
          <w:lang w:val="uk-UA"/>
        </w:rPr>
        <w:t xml:space="preserve">, що особа, бажаючи отримати доступ до публічної інформації не надала переліку документів, які її цікавлять і які вона мала намір отримати. Відповідь на запит особи направлено </w:t>
      </w:r>
      <w:r w:rsidRPr="00A41EC4">
        <w:rPr>
          <w:sz w:val="28"/>
          <w:szCs w:val="28"/>
          <w:lang w:val="uk-UA"/>
        </w:rPr>
        <w:t>у строки</w:t>
      </w:r>
      <w:r w:rsidR="00FC2842" w:rsidRPr="00A41EC4">
        <w:rPr>
          <w:sz w:val="28"/>
          <w:szCs w:val="28"/>
          <w:lang w:val="uk-UA"/>
        </w:rPr>
        <w:t xml:space="preserve">, встановлені </w:t>
      </w:r>
      <w:hyperlink r:id="rId20" w:anchor="169" w:tgtFrame="_blank" w:tooltip="Про доступ до публічної інформації; нормативно-правовий акт № 2939-VI від 13.01.2011" w:history="1">
        <w:r w:rsidRPr="00A41EC4">
          <w:rPr>
            <w:rStyle w:val="a3"/>
            <w:color w:val="auto"/>
            <w:sz w:val="28"/>
            <w:szCs w:val="28"/>
            <w:u w:val="none"/>
            <w:lang w:val="uk-UA"/>
          </w:rPr>
          <w:t>статтею 20 Закону України «Про доступ до публічної інформації»</w:t>
        </w:r>
      </w:hyperlink>
      <w:r w:rsidRPr="00A41EC4">
        <w:rPr>
          <w:sz w:val="28"/>
          <w:szCs w:val="28"/>
          <w:lang w:val="uk-UA"/>
        </w:rPr>
        <w:t>.</w:t>
      </w:r>
    </w:p>
    <w:p w:rsidR="00FC2842" w:rsidRPr="00A41EC4" w:rsidRDefault="00FC2842" w:rsidP="000345BB">
      <w:pPr>
        <w:pStyle w:val="a7"/>
        <w:spacing w:before="0" w:beforeAutospacing="0" w:after="0" w:afterAutospacing="0" w:line="276" w:lineRule="auto"/>
        <w:ind w:firstLine="567"/>
        <w:jc w:val="both"/>
        <w:rPr>
          <w:color w:val="000000"/>
          <w:sz w:val="28"/>
          <w:szCs w:val="28"/>
          <w:lang w:val="uk-UA"/>
        </w:rPr>
      </w:pPr>
      <w:r w:rsidRPr="00A41EC4">
        <w:rPr>
          <w:color w:val="000000"/>
          <w:sz w:val="28"/>
          <w:szCs w:val="28"/>
          <w:lang w:val="uk-UA"/>
        </w:rPr>
        <w:t xml:space="preserve">Перший ААС не погодився з </w:t>
      </w:r>
      <w:r w:rsidR="00D622F6" w:rsidRPr="00A41EC4">
        <w:rPr>
          <w:color w:val="000000"/>
          <w:sz w:val="28"/>
          <w:szCs w:val="28"/>
          <w:lang w:val="uk-UA"/>
        </w:rPr>
        <w:t xml:space="preserve">вищезазначеними </w:t>
      </w:r>
      <w:r w:rsidRPr="00A41EC4">
        <w:rPr>
          <w:color w:val="000000"/>
          <w:sz w:val="28"/>
          <w:szCs w:val="28"/>
          <w:lang w:val="uk-UA"/>
        </w:rPr>
        <w:t xml:space="preserve">доводами суду першої інстанції </w:t>
      </w:r>
      <w:r w:rsidR="00D622F6" w:rsidRPr="00A41EC4">
        <w:rPr>
          <w:color w:val="000000"/>
          <w:sz w:val="28"/>
          <w:szCs w:val="28"/>
          <w:lang w:val="uk-UA"/>
        </w:rPr>
        <w:t>з огляду на таке.</w:t>
      </w:r>
    </w:p>
    <w:p w:rsidR="00D622F6" w:rsidRPr="00A41EC4" w:rsidRDefault="00D622F6" w:rsidP="000345BB">
      <w:pPr>
        <w:pStyle w:val="a7"/>
        <w:spacing w:before="0" w:beforeAutospacing="0" w:after="0" w:afterAutospacing="0" w:line="276" w:lineRule="auto"/>
        <w:ind w:firstLine="567"/>
        <w:jc w:val="both"/>
        <w:rPr>
          <w:sz w:val="28"/>
          <w:szCs w:val="28"/>
          <w:lang w:val="uk-UA"/>
        </w:rPr>
      </w:pPr>
      <w:r w:rsidRPr="00A41EC4">
        <w:rPr>
          <w:color w:val="000000"/>
          <w:sz w:val="28"/>
          <w:szCs w:val="28"/>
          <w:lang w:val="uk-UA"/>
        </w:rPr>
        <w:t xml:space="preserve">У відзиві на апеляційну скаргу відповідач зазначив, що лист-відповідь направлений особі звичайною поштовою кореспонденцією. При цьому, ані квитанції про відправлення, ані поштової картки з відміткою про одержання адресатом цього листа </w:t>
      </w:r>
      <w:r w:rsidRPr="00A41EC4">
        <w:rPr>
          <w:sz w:val="28"/>
          <w:szCs w:val="28"/>
          <w:lang w:val="uk-UA"/>
        </w:rPr>
        <w:t xml:space="preserve">районною лікарнею надано не було. </w:t>
      </w:r>
    </w:p>
    <w:p w:rsidR="00CB4A56" w:rsidRPr="00A41EC4" w:rsidRDefault="00D622F6" w:rsidP="000345BB">
      <w:pPr>
        <w:pStyle w:val="a7"/>
        <w:spacing w:before="0" w:beforeAutospacing="0" w:after="0" w:afterAutospacing="0" w:line="276" w:lineRule="auto"/>
        <w:ind w:firstLine="567"/>
        <w:jc w:val="both"/>
        <w:rPr>
          <w:sz w:val="28"/>
          <w:szCs w:val="28"/>
          <w:lang w:val="uk-UA"/>
        </w:rPr>
      </w:pPr>
      <w:r w:rsidRPr="00A41EC4">
        <w:rPr>
          <w:sz w:val="28"/>
          <w:szCs w:val="28"/>
          <w:lang w:val="uk-UA"/>
        </w:rPr>
        <w:t xml:space="preserve">Ураховуючи, що матеріали справи не містять доказів направлення районною лікарнею </w:t>
      </w:r>
      <w:r w:rsidR="00BD65EB" w:rsidRPr="00A41EC4">
        <w:rPr>
          <w:sz w:val="28"/>
          <w:szCs w:val="28"/>
          <w:lang w:val="uk-UA"/>
        </w:rPr>
        <w:t xml:space="preserve">відповіді на запит, Перший ААС дійшов висновку про зобов’язання районну лікарню надати відповідь на інформаційний запит. </w:t>
      </w:r>
    </w:p>
    <w:p w:rsidR="00294D91" w:rsidRDefault="00294D91"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Детальніше з текстом постанови від 24 листопада 2020 року по справі         № 200/7255/20-а можна ознайомитися за посиланням </w:t>
      </w:r>
      <w:hyperlink r:id="rId21" w:history="1">
        <w:r w:rsidR="00A41EC4" w:rsidRPr="00C44AAF">
          <w:rPr>
            <w:rStyle w:val="a3"/>
            <w:rFonts w:ascii="Times New Roman" w:hAnsi="Times New Roman" w:cs="Times New Roman"/>
            <w:sz w:val="28"/>
            <w:szCs w:val="28"/>
            <w:lang w:val="uk-UA"/>
          </w:rPr>
          <w:t>http://reestr.court.gov.ua/Review/93046737</w:t>
        </w:r>
      </w:hyperlink>
      <w:r w:rsidR="00A41EC4">
        <w:rPr>
          <w:rFonts w:ascii="Times New Roman" w:hAnsi="Times New Roman" w:cs="Times New Roman"/>
          <w:sz w:val="28"/>
          <w:szCs w:val="28"/>
          <w:lang w:val="uk-UA"/>
        </w:rPr>
        <w:t>.</w:t>
      </w:r>
    </w:p>
    <w:p w:rsidR="00430F62" w:rsidRPr="00A41EC4" w:rsidRDefault="00430F62" w:rsidP="000345BB">
      <w:pPr>
        <w:spacing w:after="0"/>
        <w:ind w:firstLine="567"/>
        <w:jc w:val="both"/>
        <w:rPr>
          <w:rFonts w:ascii="Times New Roman" w:hAnsi="Times New Roman" w:cs="Times New Roman"/>
          <w:color w:val="000000"/>
          <w:sz w:val="28"/>
          <w:szCs w:val="28"/>
          <w:lang w:val="uk-UA"/>
        </w:rPr>
      </w:pPr>
    </w:p>
    <w:p w:rsidR="00AB5BAB" w:rsidRPr="00A41EC4" w:rsidRDefault="005F5F74" w:rsidP="000345BB">
      <w:pPr>
        <w:spacing w:after="0"/>
        <w:ind w:firstLine="567"/>
        <w:jc w:val="both"/>
        <w:rPr>
          <w:rFonts w:ascii="Times New Roman" w:hAnsi="Times New Roman" w:cs="Times New Roman"/>
          <w:b/>
          <w:color w:val="000000"/>
          <w:sz w:val="28"/>
          <w:szCs w:val="28"/>
          <w:lang w:val="uk-UA"/>
        </w:rPr>
      </w:pPr>
      <w:r w:rsidRPr="00A41EC4">
        <w:rPr>
          <w:rFonts w:ascii="Times New Roman" w:hAnsi="Times New Roman" w:cs="Times New Roman"/>
          <w:b/>
          <w:color w:val="000000"/>
          <w:sz w:val="28"/>
          <w:szCs w:val="28"/>
          <w:lang w:val="uk-UA"/>
        </w:rPr>
        <w:t>Якщо станом на час народження дитини і після цього у населеному пункті, де вона проживає не проводилось воєнних дій, збройних конфліктів, тимчасової окупації</w:t>
      </w:r>
      <w:r w:rsidR="00AB5BAB" w:rsidRPr="00A41EC4">
        <w:rPr>
          <w:rFonts w:ascii="Times New Roman" w:hAnsi="Times New Roman" w:cs="Times New Roman"/>
          <w:b/>
          <w:color w:val="000000"/>
          <w:sz w:val="28"/>
          <w:szCs w:val="28"/>
          <w:lang w:val="uk-UA"/>
        </w:rPr>
        <w:t>, відсутні підстави для надання такій особі статусу дитини, яка постраждала внаслідок таких дій.</w:t>
      </w:r>
    </w:p>
    <w:p w:rsidR="00AB5BAB" w:rsidRPr="00A41EC4" w:rsidRDefault="00AB5BAB" w:rsidP="000345BB">
      <w:pPr>
        <w:spacing w:after="0"/>
        <w:jc w:val="both"/>
        <w:rPr>
          <w:rFonts w:ascii="Times New Roman" w:hAnsi="Times New Roman" w:cs="Times New Roman"/>
          <w:color w:val="000000"/>
          <w:sz w:val="28"/>
          <w:szCs w:val="28"/>
          <w:lang w:val="uk-UA"/>
        </w:rPr>
      </w:pPr>
    </w:p>
    <w:p w:rsidR="00D31185" w:rsidRPr="00A41EC4" w:rsidRDefault="00D31185"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 xml:space="preserve">30 листопада 2020 року Першим ААС розглянуто у порядку письмового провадження адміністративну справу за апеляційною скаргою фізичної особи </w:t>
      </w:r>
      <w:r w:rsidRPr="00A41EC4">
        <w:rPr>
          <w:rFonts w:ascii="Times New Roman" w:hAnsi="Times New Roman" w:cs="Times New Roman"/>
          <w:sz w:val="28"/>
          <w:szCs w:val="28"/>
          <w:lang w:val="uk-UA"/>
        </w:rPr>
        <w:lastRenderedPageBreak/>
        <w:t>на рішення Донецького окружного адміністративного суду від 17 вересня 2020 року за позовом фізичної особи до  виконавчого комітету міської ради про визнання протиправним та скасування рішення, зобов`язання вчинити певні дії.</w:t>
      </w:r>
    </w:p>
    <w:p w:rsidR="00D31185" w:rsidRPr="00A41EC4" w:rsidRDefault="00D31185" w:rsidP="000345BB">
      <w:pPr>
        <w:spacing w:after="0"/>
        <w:ind w:firstLine="567"/>
        <w:jc w:val="both"/>
        <w:rPr>
          <w:rFonts w:ascii="Times New Roman" w:hAnsi="Times New Roman" w:cs="Times New Roman"/>
          <w:sz w:val="28"/>
          <w:szCs w:val="28"/>
          <w:lang w:val="uk-UA"/>
        </w:rPr>
      </w:pPr>
      <w:r w:rsidRPr="00A41EC4">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CD4CDD" w:rsidRPr="00A41EC4" w:rsidRDefault="00CD4CDD"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Рішенням Виконавчого комітету міської ради особі відмовлено у надані </w:t>
      </w:r>
      <w:r w:rsidR="00D31185" w:rsidRPr="00A41EC4">
        <w:rPr>
          <w:rFonts w:ascii="Times New Roman" w:hAnsi="Times New Roman" w:cs="Times New Roman"/>
          <w:color w:val="000000"/>
          <w:sz w:val="28"/>
          <w:szCs w:val="28"/>
          <w:lang w:val="uk-UA"/>
        </w:rPr>
        <w:t>його</w:t>
      </w:r>
      <w:r w:rsidRPr="00A41EC4">
        <w:rPr>
          <w:rFonts w:ascii="Times New Roman" w:hAnsi="Times New Roman" w:cs="Times New Roman"/>
          <w:color w:val="000000"/>
          <w:sz w:val="28"/>
          <w:szCs w:val="28"/>
          <w:lang w:val="uk-UA"/>
        </w:rPr>
        <w:t xml:space="preserve"> донці статусу дитини, яка постраждала внаслідок воєнних дій та збройних конфліктів.</w:t>
      </w:r>
    </w:p>
    <w:p w:rsidR="00CD4CDD" w:rsidRPr="00A41EC4" w:rsidRDefault="003808A3"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Вважаючи вищезазначене рішення суб’єкта владних повноважень протиправним, особа звернулась до суду з вимогою про його скасування.</w:t>
      </w:r>
    </w:p>
    <w:p w:rsidR="00AD74C8" w:rsidRPr="00A41EC4" w:rsidRDefault="003808A3"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Переглядаючи зазначену справу в апеляційному порядку, Перший ААС погодився з висновком суду першої інстанції про те, </w:t>
      </w:r>
      <w:r w:rsidR="00CA72FE" w:rsidRPr="00A41EC4">
        <w:rPr>
          <w:rFonts w:ascii="Times New Roman" w:hAnsi="Times New Roman" w:cs="Times New Roman"/>
          <w:color w:val="000000"/>
          <w:sz w:val="28"/>
          <w:szCs w:val="28"/>
          <w:lang w:val="uk-UA"/>
        </w:rPr>
        <w:t>що через ненадання особою документів, які б свідчили про проживання малолітньої дитини в умовах воєнних дій, збройний конфліктів, тимчасової окупації, відсутні підстави вважати, що дитина зазнала психологічних чи моральних страждань</w:t>
      </w:r>
      <w:r w:rsidR="00AD74C8" w:rsidRPr="00A41EC4">
        <w:rPr>
          <w:rFonts w:ascii="Times New Roman" w:hAnsi="Times New Roman" w:cs="Times New Roman"/>
          <w:color w:val="000000"/>
          <w:sz w:val="28"/>
          <w:szCs w:val="28"/>
          <w:lang w:val="uk-UA"/>
        </w:rPr>
        <w:t xml:space="preserve">. </w:t>
      </w:r>
    </w:p>
    <w:p w:rsidR="005F5F74" w:rsidRPr="00A41EC4" w:rsidRDefault="00AD74C8"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Матеріали справи свідчать, що станом на </w:t>
      </w:r>
      <w:r w:rsidR="009B65D3" w:rsidRPr="00A41EC4">
        <w:rPr>
          <w:rFonts w:ascii="Times New Roman" w:hAnsi="Times New Roman" w:cs="Times New Roman"/>
          <w:color w:val="000000"/>
          <w:sz w:val="28"/>
          <w:szCs w:val="28"/>
          <w:lang w:val="uk-UA"/>
        </w:rPr>
        <w:t>час</w:t>
      </w:r>
      <w:r w:rsidRPr="00A41EC4">
        <w:rPr>
          <w:rFonts w:ascii="Times New Roman" w:hAnsi="Times New Roman" w:cs="Times New Roman"/>
          <w:color w:val="000000"/>
          <w:sz w:val="28"/>
          <w:szCs w:val="28"/>
          <w:lang w:val="uk-UA"/>
        </w:rPr>
        <w:t xml:space="preserve"> народження дитини і </w:t>
      </w:r>
      <w:r w:rsidR="009B65D3" w:rsidRPr="00A41EC4">
        <w:rPr>
          <w:rFonts w:ascii="Times New Roman" w:hAnsi="Times New Roman" w:cs="Times New Roman"/>
          <w:color w:val="000000"/>
          <w:sz w:val="28"/>
          <w:szCs w:val="28"/>
          <w:lang w:val="uk-UA"/>
        </w:rPr>
        <w:t>після цього, у населеному пункті, де вона проживає не проводилось жодних воєнних дій, збройних конфліктів, тимчасової окупації</w:t>
      </w:r>
      <w:r w:rsidR="005F5F74" w:rsidRPr="00A41EC4">
        <w:rPr>
          <w:rFonts w:ascii="Times New Roman" w:hAnsi="Times New Roman" w:cs="Times New Roman"/>
          <w:color w:val="000000"/>
          <w:sz w:val="28"/>
          <w:szCs w:val="28"/>
          <w:lang w:val="uk-UA"/>
        </w:rPr>
        <w:t>.</w:t>
      </w:r>
    </w:p>
    <w:p w:rsidR="003808A3" w:rsidRPr="00A41EC4" w:rsidRDefault="005F5F74"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 Сам по собі факт включення населеного пункту, де проживає дитина до </w:t>
      </w:r>
      <w:r w:rsidR="00AB5BAB" w:rsidRPr="00A41EC4">
        <w:rPr>
          <w:rFonts w:ascii="Times New Roman" w:hAnsi="Times New Roman" w:cs="Times New Roman"/>
          <w:color w:val="000000"/>
          <w:sz w:val="28"/>
          <w:szCs w:val="28"/>
          <w:lang w:val="uk-UA"/>
        </w:rPr>
        <w:t>П</w:t>
      </w:r>
      <w:r w:rsidRPr="00A41EC4">
        <w:rPr>
          <w:rFonts w:ascii="Times New Roman" w:hAnsi="Times New Roman" w:cs="Times New Roman"/>
          <w:color w:val="000000"/>
          <w:sz w:val="28"/>
          <w:szCs w:val="28"/>
          <w:lang w:val="uk-UA"/>
        </w:rPr>
        <w:t>ереліку міст, на території яких здійснювалась антитерористична операція згідно розпорядження Кабін</w:t>
      </w:r>
      <w:r w:rsidR="00AB5BAB" w:rsidRPr="00A41EC4">
        <w:rPr>
          <w:rFonts w:ascii="Times New Roman" w:hAnsi="Times New Roman" w:cs="Times New Roman"/>
          <w:color w:val="000000"/>
          <w:sz w:val="28"/>
          <w:szCs w:val="28"/>
          <w:lang w:val="uk-UA"/>
        </w:rPr>
        <w:t xml:space="preserve">ету Міністрів України від 02 грудня </w:t>
      </w:r>
      <w:r w:rsidRPr="00A41EC4">
        <w:rPr>
          <w:rFonts w:ascii="Times New Roman" w:hAnsi="Times New Roman" w:cs="Times New Roman"/>
          <w:color w:val="000000"/>
          <w:sz w:val="28"/>
          <w:szCs w:val="28"/>
          <w:lang w:val="uk-UA"/>
        </w:rPr>
        <w:t>2015 року № 1275-р не є підставою для визнання дитини такою, що зазнала психологічного насильства та надання останній відповідного статусу.</w:t>
      </w:r>
    </w:p>
    <w:p w:rsidR="00E2035D" w:rsidRPr="00A41EC4" w:rsidRDefault="00E2035D"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 xml:space="preserve">Такий статус дитина може отримати у разі внутрішнього переміщення або залишення свого місця проживання/перебування у результаті або з метою уникнення негативних наслідків збройного конфлікту. </w:t>
      </w:r>
    </w:p>
    <w:p w:rsidR="00AB5BAB" w:rsidRPr="00A41EC4" w:rsidRDefault="00E2035D" w:rsidP="000345BB">
      <w:pPr>
        <w:spacing w:after="0"/>
        <w:ind w:firstLine="567"/>
        <w:jc w:val="both"/>
        <w:rPr>
          <w:rFonts w:ascii="Times New Roman" w:hAnsi="Times New Roman" w:cs="Times New Roman"/>
          <w:color w:val="000000"/>
          <w:sz w:val="28"/>
          <w:szCs w:val="28"/>
          <w:lang w:val="uk-UA"/>
        </w:rPr>
      </w:pPr>
      <w:r w:rsidRPr="00A41EC4">
        <w:rPr>
          <w:rFonts w:ascii="Times New Roman" w:hAnsi="Times New Roman" w:cs="Times New Roman"/>
          <w:color w:val="000000"/>
          <w:sz w:val="28"/>
          <w:szCs w:val="28"/>
          <w:lang w:val="uk-UA"/>
        </w:rPr>
        <w:t>Ураховуючи, що будь-якого документального підтвердження щодо вищевказаного позивачем не надано, через що позовні вимоги слід вважати необґрунтованими та такими, що не підлягають задоволенню..</w:t>
      </w:r>
    </w:p>
    <w:p w:rsidR="00A41EC4" w:rsidRPr="00A41EC4" w:rsidRDefault="005F5F74" w:rsidP="000345BB">
      <w:pPr>
        <w:spacing w:after="0"/>
        <w:ind w:firstLine="567"/>
        <w:jc w:val="both"/>
        <w:rPr>
          <w:rFonts w:ascii="Times New Roman" w:hAnsi="Times New Roman" w:cs="Times New Roman"/>
          <w:color w:val="0000FF"/>
          <w:sz w:val="28"/>
          <w:szCs w:val="28"/>
          <w:u w:val="single"/>
          <w:lang w:val="uk-UA"/>
        </w:rPr>
      </w:pPr>
      <w:r w:rsidRPr="00A41EC4">
        <w:rPr>
          <w:rFonts w:ascii="Times New Roman" w:hAnsi="Times New Roman" w:cs="Times New Roman"/>
          <w:sz w:val="28"/>
          <w:szCs w:val="28"/>
          <w:lang w:val="uk-UA"/>
        </w:rPr>
        <w:t xml:space="preserve">Детальніше з текстом постанови від 30 листопада 2020 року по справі         № 200/6653/20-а можна ознайомитися за посиланням </w:t>
      </w:r>
      <w:hyperlink r:id="rId22" w:history="1">
        <w:r w:rsidR="00A41EC4" w:rsidRPr="00C44AAF">
          <w:rPr>
            <w:rStyle w:val="a3"/>
            <w:rFonts w:ascii="Times New Roman" w:hAnsi="Times New Roman" w:cs="Times New Roman"/>
            <w:sz w:val="28"/>
            <w:szCs w:val="28"/>
            <w:lang w:val="uk-UA"/>
          </w:rPr>
          <w:t>http://reestr.court.gov.ua/Review/93165723</w:t>
        </w:r>
      </w:hyperlink>
      <w:r w:rsidR="00A41EC4">
        <w:rPr>
          <w:rFonts w:ascii="Times New Roman" w:hAnsi="Times New Roman" w:cs="Times New Roman"/>
          <w:sz w:val="28"/>
          <w:szCs w:val="28"/>
          <w:lang w:val="uk-UA"/>
        </w:rPr>
        <w:t>.</w:t>
      </w:r>
    </w:p>
    <w:p w:rsidR="005F5F74" w:rsidRPr="00A41EC4" w:rsidRDefault="005F5F74" w:rsidP="000345BB">
      <w:pPr>
        <w:spacing w:after="0"/>
        <w:ind w:firstLine="567"/>
        <w:jc w:val="both"/>
        <w:rPr>
          <w:rFonts w:ascii="Times New Roman" w:hAnsi="Times New Roman" w:cs="Times New Roman"/>
          <w:color w:val="000000"/>
          <w:sz w:val="28"/>
          <w:szCs w:val="28"/>
          <w:lang w:val="uk-UA"/>
        </w:rPr>
      </w:pPr>
    </w:p>
    <w:p w:rsidR="006A4A3B" w:rsidRPr="00A41EC4" w:rsidRDefault="006A4A3B" w:rsidP="000345BB">
      <w:pPr>
        <w:spacing w:after="0"/>
        <w:ind w:firstLine="567"/>
        <w:rPr>
          <w:rFonts w:ascii="Times New Roman" w:eastAsia="Times New Roman" w:hAnsi="Times New Roman" w:cs="Times New Roman"/>
          <w:color w:val="000000"/>
          <w:sz w:val="28"/>
          <w:szCs w:val="28"/>
          <w:lang w:val="uk-UA" w:eastAsia="ru-RU"/>
        </w:rPr>
      </w:pPr>
      <w:r w:rsidRPr="00A41EC4">
        <w:rPr>
          <w:rFonts w:ascii="Times New Roman" w:eastAsia="Times New Roman" w:hAnsi="Times New Roman" w:cs="Times New Roman"/>
          <w:color w:val="000000"/>
          <w:sz w:val="28"/>
          <w:szCs w:val="28"/>
          <w:lang w:val="uk-UA" w:eastAsia="ru-RU"/>
        </w:rPr>
        <w:t>Головний спеціаліст відділу реєстрації.</w:t>
      </w:r>
    </w:p>
    <w:p w:rsidR="006A4A3B" w:rsidRPr="00A41EC4" w:rsidRDefault="006A4A3B" w:rsidP="000345BB">
      <w:pPr>
        <w:spacing w:after="0"/>
        <w:ind w:firstLine="567"/>
        <w:rPr>
          <w:rFonts w:ascii="Times New Roman" w:eastAsia="Times New Roman" w:hAnsi="Times New Roman" w:cs="Times New Roman"/>
          <w:color w:val="000000"/>
          <w:sz w:val="28"/>
          <w:szCs w:val="28"/>
          <w:lang w:val="uk-UA" w:eastAsia="ru-RU"/>
        </w:rPr>
      </w:pPr>
      <w:r w:rsidRPr="00A41EC4">
        <w:rPr>
          <w:rFonts w:ascii="Times New Roman" w:eastAsia="Times New Roman" w:hAnsi="Times New Roman" w:cs="Times New Roman"/>
          <w:color w:val="000000"/>
          <w:sz w:val="28"/>
          <w:szCs w:val="28"/>
          <w:lang w:val="uk-UA" w:eastAsia="ru-RU"/>
        </w:rPr>
        <w:t>судових справ, судової статистики</w:t>
      </w:r>
    </w:p>
    <w:p w:rsidR="006A4A3B" w:rsidRPr="00A41EC4" w:rsidRDefault="006A4A3B" w:rsidP="000345BB">
      <w:pPr>
        <w:autoSpaceDE w:val="0"/>
        <w:autoSpaceDN w:val="0"/>
        <w:adjustRightInd w:val="0"/>
        <w:spacing w:after="0"/>
        <w:ind w:firstLine="567"/>
        <w:jc w:val="both"/>
        <w:rPr>
          <w:rFonts w:ascii="Times New Roman" w:hAnsi="Times New Roman" w:cs="Times New Roman"/>
          <w:sz w:val="28"/>
          <w:szCs w:val="28"/>
          <w:lang w:val="uk-UA"/>
        </w:rPr>
      </w:pPr>
      <w:r w:rsidRPr="00A41EC4">
        <w:rPr>
          <w:rFonts w:ascii="Times New Roman" w:eastAsia="Times New Roman" w:hAnsi="Times New Roman" w:cs="Times New Roman"/>
          <w:color w:val="000000"/>
          <w:sz w:val="28"/>
          <w:szCs w:val="28"/>
          <w:lang w:val="uk-UA" w:eastAsia="ru-RU"/>
        </w:rPr>
        <w:t>та узагальнення судової практики</w:t>
      </w:r>
      <w:r w:rsidRPr="00A41EC4">
        <w:rPr>
          <w:rFonts w:ascii="Times New Roman" w:eastAsia="Times New Roman" w:hAnsi="Times New Roman" w:cs="Times New Roman"/>
          <w:color w:val="000000"/>
          <w:sz w:val="28"/>
          <w:szCs w:val="28"/>
          <w:lang w:val="uk-UA" w:eastAsia="ru-RU"/>
        </w:rPr>
        <w:tab/>
      </w:r>
      <w:r w:rsidRPr="00A41EC4">
        <w:rPr>
          <w:rFonts w:ascii="Times New Roman" w:eastAsia="Times New Roman" w:hAnsi="Times New Roman" w:cs="Times New Roman"/>
          <w:color w:val="000000"/>
          <w:sz w:val="28"/>
          <w:szCs w:val="28"/>
          <w:lang w:val="uk-UA" w:eastAsia="ru-RU"/>
        </w:rPr>
        <w:tab/>
      </w:r>
      <w:r w:rsidRPr="00A41EC4">
        <w:rPr>
          <w:rFonts w:ascii="Times New Roman" w:eastAsia="Times New Roman" w:hAnsi="Times New Roman" w:cs="Times New Roman"/>
          <w:color w:val="000000"/>
          <w:sz w:val="28"/>
          <w:szCs w:val="28"/>
          <w:lang w:val="uk-UA" w:eastAsia="ru-RU"/>
        </w:rPr>
        <w:tab/>
      </w:r>
      <w:r w:rsidRPr="00A41EC4">
        <w:rPr>
          <w:rFonts w:ascii="Times New Roman" w:eastAsia="Times New Roman" w:hAnsi="Times New Roman" w:cs="Times New Roman"/>
          <w:color w:val="000000"/>
          <w:sz w:val="28"/>
          <w:szCs w:val="28"/>
          <w:lang w:val="uk-UA" w:eastAsia="ru-RU"/>
        </w:rPr>
        <w:tab/>
        <w:t xml:space="preserve">С.О. </w:t>
      </w:r>
      <w:proofErr w:type="spellStart"/>
      <w:r w:rsidRPr="00A41EC4">
        <w:rPr>
          <w:rFonts w:ascii="Times New Roman" w:eastAsia="Times New Roman" w:hAnsi="Times New Roman" w:cs="Times New Roman"/>
          <w:color w:val="000000"/>
          <w:sz w:val="28"/>
          <w:szCs w:val="28"/>
          <w:lang w:val="uk-UA" w:eastAsia="ru-RU"/>
        </w:rPr>
        <w:t>Крамська</w:t>
      </w:r>
      <w:bookmarkStart w:id="0" w:name="_GoBack"/>
      <w:bookmarkEnd w:id="0"/>
      <w:proofErr w:type="spellEnd"/>
    </w:p>
    <w:p w:rsidR="005F5F74" w:rsidRPr="00A41EC4" w:rsidRDefault="005F5F74" w:rsidP="000345BB">
      <w:pPr>
        <w:spacing w:after="0"/>
        <w:ind w:firstLine="567"/>
        <w:jc w:val="both"/>
        <w:rPr>
          <w:rFonts w:ascii="Times New Roman" w:hAnsi="Times New Roman" w:cs="Times New Roman"/>
          <w:color w:val="000000"/>
          <w:sz w:val="28"/>
          <w:szCs w:val="28"/>
          <w:lang w:val="uk-UA"/>
        </w:rPr>
      </w:pPr>
    </w:p>
    <w:sectPr w:rsidR="005F5F74" w:rsidRPr="00A41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40290"/>
    <w:multiLevelType w:val="hybridMultilevel"/>
    <w:tmpl w:val="5358D1F8"/>
    <w:lvl w:ilvl="0" w:tplc="1F0685CC">
      <w:start w:val="16"/>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797B3B21"/>
    <w:multiLevelType w:val="hybridMultilevel"/>
    <w:tmpl w:val="B7A818E2"/>
    <w:lvl w:ilvl="0" w:tplc="64A8E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B5"/>
    <w:rsid w:val="00010F9D"/>
    <w:rsid w:val="00020C3F"/>
    <w:rsid w:val="000345BB"/>
    <w:rsid w:val="00042FA2"/>
    <w:rsid w:val="00046519"/>
    <w:rsid w:val="00060493"/>
    <w:rsid w:val="0007555D"/>
    <w:rsid w:val="00076823"/>
    <w:rsid w:val="000851C5"/>
    <w:rsid w:val="000C56F7"/>
    <w:rsid w:val="000F6DDD"/>
    <w:rsid w:val="00100002"/>
    <w:rsid w:val="00113142"/>
    <w:rsid w:val="00131C27"/>
    <w:rsid w:val="001520DC"/>
    <w:rsid w:val="001631FB"/>
    <w:rsid w:val="00167101"/>
    <w:rsid w:val="001875F7"/>
    <w:rsid w:val="001D6419"/>
    <w:rsid w:val="00202EF2"/>
    <w:rsid w:val="002266AD"/>
    <w:rsid w:val="00235B82"/>
    <w:rsid w:val="00257696"/>
    <w:rsid w:val="00273715"/>
    <w:rsid w:val="00292BD4"/>
    <w:rsid w:val="00294D91"/>
    <w:rsid w:val="002C1D87"/>
    <w:rsid w:val="002C4C42"/>
    <w:rsid w:val="00302093"/>
    <w:rsid w:val="00303EA9"/>
    <w:rsid w:val="00321408"/>
    <w:rsid w:val="0032248E"/>
    <w:rsid w:val="00344DB8"/>
    <w:rsid w:val="00372B58"/>
    <w:rsid w:val="003808A3"/>
    <w:rsid w:val="00386F81"/>
    <w:rsid w:val="003B61AD"/>
    <w:rsid w:val="00416BB2"/>
    <w:rsid w:val="00430F62"/>
    <w:rsid w:val="00451C56"/>
    <w:rsid w:val="00494F44"/>
    <w:rsid w:val="004A2FEE"/>
    <w:rsid w:val="004C299E"/>
    <w:rsid w:val="004D6C45"/>
    <w:rsid w:val="00514F3E"/>
    <w:rsid w:val="00534517"/>
    <w:rsid w:val="005439F2"/>
    <w:rsid w:val="005729FA"/>
    <w:rsid w:val="005776FE"/>
    <w:rsid w:val="0059696E"/>
    <w:rsid w:val="005A616A"/>
    <w:rsid w:val="005A70BE"/>
    <w:rsid w:val="005E6FE4"/>
    <w:rsid w:val="005F5F74"/>
    <w:rsid w:val="006058F2"/>
    <w:rsid w:val="00611CFE"/>
    <w:rsid w:val="0064241B"/>
    <w:rsid w:val="006621BC"/>
    <w:rsid w:val="00665370"/>
    <w:rsid w:val="0067337C"/>
    <w:rsid w:val="00682763"/>
    <w:rsid w:val="00683166"/>
    <w:rsid w:val="006A4A3B"/>
    <w:rsid w:val="006C4256"/>
    <w:rsid w:val="006C6225"/>
    <w:rsid w:val="006E2488"/>
    <w:rsid w:val="00700A23"/>
    <w:rsid w:val="007765CA"/>
    <w:rsid w:val="007972E5"/>
    <w:rsid w:val="007A1642"/>
    <w:rsid w:val="007B73C4"/>
    <w:rsid w:val="007C005E"/>
    <w:rsid w:val="0082135C"/>
    <w:rsid w:val="00823204"/>
    <w:rsid w:val="00844561"/>
    <w:rsid w:val="008A19A8"/>
    <w:rsid w:val="008A4441"/>
    <w:rsid w:val="008D6195"/>
    <w:rsid w:val="008E0440"/>
    <w:rsid w:val="008E3BAB"/>
    <w:rsid w:val="008E70EA"/>
    <w:rsid w:val="008F6470"/>
    <w:rsid w:val="0093155A"/>
    <w:rsid w:val="00936F56"/>
    <w:rsid w:val="0097366F"/>
    <w:rsid w:val="009A211F"/>
    <w:rsid w:val="009B65D3"/>
    <w:rsid w:val="009D0251"/>
    <w:rsid w:val="009D14CF"/>
    <w:rsid w:val="009D7959"/>
    <w:rsid w:val="009F3C66"/>
    <w:rsid w:val="00A07E16"/>
    <w:rsid w:val="00A369BB"/>
    <w:rsid w:val="00A41EC4"/>
    <w:rsid w:val="00A602F7"/>
    <w:rsid w:val="00A6645C"/>
    <w:rsid w:val="00AA2A3B"/>
    <w:rsid w:val="00AB3F47"/>
    <w:rsid w:val="00AB5BAB"/>
    <w:rsid w:val="00AD05AD"/>
    <w:rsid w:val="00AD74C8"/>
    <w:rsid w:val="00AF084F"/>
    <w:rsid w:val="00AF5A56"/>
    <w:rsid w:val="00B10CCA"/>
    <w:rsid w:val="00B206C3"/>
    <w:rsid w:val="00B33C69"/>
    <w:rsid w:val="00B47A5E"/>
    <w:rsid w:val="00B5572C"/>
    <w:rsid w:val="00B72520"/>
    <w:rsid w:val="00B84C00"/>
    <w:rsid w:val="00B9037A"/>
    <w:rsid w:val="00B953EC"/>
    <w:rsid w:val="00BD65EB"/>
    <w:rsid w:val="00BE5C1C"/>
    <w:rsid w:val="00BE65E3"/>
    <w:rsid w:val="00BF4CFB"/>
    <w:rsid w:val="00C25C9B"/>
    <w:rsid w:val="00C36D45"/>
    <w:rsid w:val="00C44D57"/>
    <w:rsid w:val="00C535E5"/>
    <w:rsid w:val="00C638B5"/>
    <w:rsid w:val="00C76835"/>
    <w:rsid w:val="00C76979"/>
    <w:rsid w:val="00C834C8"/>
    <w:rsid w:val="00C967B7"/>
    <w:rsid w:val="00CA72FE"/>
    <w:rsid w:val="00CB0241"/>
    <w:rsid w:val="00CB4A56"/>
    <w:rsid w:val="00CD4CDD"/>
    <w:rsid w:val="00D31185"/>
    <w:rsid w:val="00D45D9A"/>
    <w:rsid w:val="00D622F6"/>
    <w:rsid w:val="00D67859"/>
    <w:rsid w:val="00D86FED"/>
    <w:rsid w:val="00D910DF"/>
    <w:rsid w:val="00DB71E3"/>
    <w:rsid w:val="00DB7F7A"/>
    <w:rsid w:val="00DC30A2"/>
    <w:rsid w:val="00DC5E19"/>
    <w:rsid w:val="00DD020A"/>
    <w:rsid w:val="00DF6C82"/>
    <w:rsid w:val="00E13AD0"/>
    <w:rsid w:val="00E2035D"/>
    <w:rsid w:val="00E53379"/>
    <w:rsid w:val="00E55A27"/>
    <w:rsid w:val="00E82D62"/>
    <w:rsid w:val="00EA2F44"/>
    <w:rsid w:val="00EA50C0"/>
    <w:rsid w:val="00EC4F35"/>
    <w:rsid w:val="00EE688F"/>
    <w:rsid w:val="00EF3A83"/>
    <w:rsid w:val="00EF4537"/>
    <w:rsid w:val="00F01E5F"/>
    <w:rsid w:val="00F608B5"/>
    <w:rsid w:val="00F60DF1"/>
    <w:rsid w:val="00FA7548"/>
    <w:rsid w:val="00FC27B7"/>
    <w:rsid w:val="00FC2842"/>
    <w:rsid w:val="00FD1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A23"/>
    <w:rPr>
      <w:color w:val="0000FF"/>
      <w:u w:val="single"/>
    </w:rPr>
  </w:style>
  <w:style w:type="paragraph" w:styleId="a4">
    <w:name w:val="List Paragraph"/>
    <w:basedOn w:val="a"/>
    <w:uiPriority w:val="34"/>
    <w:qFormat/>
    <w:rsid w:val="00AB3F47"/>
    <w:pPr>
      <w:ind w:left="720"/>
      <w:contextualSpacing/>
    </w:pPr>
  </w:style>
  <w:style w:type="paragraph" w:styleId="a5">
    <w:name w:val="Balloon Text"/>
    <w:basedOn w:val="a"/>
    <w:link w:val="a6"/>
    <w:uiPriority w:val="99"/>
    <w:semiHidden/>
    <w:unhideWhenUsed/>
    <w:rsid w:val="00DC5E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E19"/>
    <w:rPr>
      <w:rFonts w:ascii="Tahoma" w:hAnsi="Tahoma" w:cs="Tahoma"/>
      <w:sz w:val="16"/>
      <w:szCs w:val="16"/>
    </w:rPr>
  </w:style>
  <w:style w:type="paragraph" w:styleId="a7">
    <w:name w:val="Normal (Web)"/>
    <w:basedOn w:val="a"/>
    <w:uiPriority w:val="99"/>
    <w:unhideWhenUsed/>
    <w:rsid w:val="00CB4A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A23"/>
    <w:rPr>
      <w:color w:val="0000FF"/>
      <w:u w:val="single"/>
    </w:rPr>
  </w:style>
  <w:style w:type="paragraph" w:styleId="a4">
    <w:name w:val="List Paragraph"/>
    <w:basedOn w:val="a"/>
    <w:uiPriority w:val="34"/>
    <w:qFormat/>
    <w:rsid w:val="00AB3F47"/>
    <w:pPr>
      <w:ind w:left="720"/>
      <w:contextualSpacing/>
    </w:pPr>
  </w:style>
  <w:style w:type="paragraph" w:styleId="a5">
    <w:name w:val="Balloon Text"/>
    <w:basedOn w:val="a"/>
    <w:link w:val="a6"/>
    <w:uiPriority w:val="99"/>
    <w:semiHidden/>
    <w:unhideWhenUsed/>
    <w:rsid w:val="00DC5E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E19"/>
    <w:rPr>
      <w:rFonts w:ascii="Tahoma" w:hAnsi="Tahoma" w:cs="Tahoma"/>
      <w:sz w:val="16"/>
      <w:szCs w:val="16"/>
    </w:rPr>
  </w:style>
  <w:style w:type="paragraph" w:styleId="a7">
    <w:name w:val="Normal (Web)"/>
    <w:basedOn w:val="a"/>
    <w:uiPriority w:val="99"/>
    <w:unhideWhenUsed/>
    <w:rsid w:val="00CB4A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4_12_10/pravo1/RE18283.html?pravo=1" TargetMode="External"/><Relationship Id="rId13" Type="http://schemas.openxmlformats.org/officeDocument/2006/relationships/hyperlink" Target="http://search.ligazakon.ua/l_doc2.nsf/link1/ed_2018_06_07/pravo1/T172148.html?pravo=1" TargetMode="External"/><Relationship Id="rId18" Type="http://schemas.openxmlformats.org/officeDocument/2006/relationships/hyperlink" Target="http://reestr.court.gov.ua/Review/92987978" TargetMode="External"/><Relationship Id="rId3" Type="http://schemas.openxmlformats.org/officeDocument/2006/relationships/styles" Target="styles.xml"/><Relationship Id="rId21" Type="http://schemas.openxmlformats.org/officeDocument/2006/relationships/hyperlink" Target="http://reestr.court.gov.ua/Review/93046737" TargetMode="External"/><Relationship Id="rId7" Type="http://schemas.openxmlformats.org/officeDocument/2006/relationships/hyperlink" Target="http://search.ligazakon.ua/l_doc2.nsf/link1/ed_2014_12_10/pravo1/RE18283.html?pravo=1" TargetMode="External"/><Relationship Id="rId12" Type="http://schemas.openxmlformats.org/officeDocument/2006/relationships/hyperlink" Target="http://reestr.court.gov.ua/Review/92963318" TargetMode="External"/><Relationship Id="rId17" Type="http://schemas.openxmlformats.org/officeDocument/2006/relationships/hyperlink" Target="http://reestr.court.gov.ua/Review/92868208" TargetMode="External"/><Relationship Id="rId2" Type="http://schemas.openxmlformats.org/officeDocument/2006/relationships/numbering" Target="numbering.xml"/><Relationship Id="rId16" Type="http://schemas.openxmlformats.org/officeDocument/2006/relationships/hyperlink" Target="http://reestr.court.gov.ua/Review/92928657" TargetMode="External"/><Relationship Id="rId20" Type="http://schemas.openxmlformats.org/officeDocument/2006/relationships/hyperlink" Target="http://search.ligazakon.ua/l_doc2.nsf/link1/an_169/ed_2020_07_17/pravo1/T112939.html?pravo=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estr.court.gov.ua/Review/928079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eestr.court.gov.ua/Review/92868188" TargetMode="External"/><Relationship Id="rId23" Type="http://schemas.openxmlformats.org/officeDocument/2006/relationships/fontTable" Target="fontTable.xml"/><Relationship Id="rId10" Type="http://schemas.openxmlformats.org/officeDocument/2006/relationships/hyperlink" Target="http://reestr.court.gov.ua/Review/92690505" TargetMode="External"/><Relationship Id="rId19" Type="http://schemas.openxmlformats.org/officeDocument/2006/relationships/hyperlink" Target="http://reestr.court.gov.ua/Review/93077619" TargetMode="External"/><Relationship Id="rId4" Type="http://schemas.microsoft.com/office/2007/relationships/stylesWithEffects" Target="stylesWithEffects.xml"/><Relationship Id="rId9" Type="http://schemas.openxmlformats.org/officeDocument/2006/relationships/hyperlink" Target="http://reestr.court.gov.ua/Review/92785379" TargetMode="External"/><Relationship Id="rId14" Type="http://schemas.openxmlformats.org/officeDocument/2006/relationships/hyperlink" Target="http://reestr.court.gov.ua/Review/92928602" TargetMode="External"/><Relationship Id="rId22" Type="http://schemas.openxmlformats.org/officeDocument/2006/relationships/hyperlink" Target="http://reestr.court.gov.ua/Review/93165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F731-8D9F-4560-8768-1598941B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Pages>
  <Words>5382</Words>
  <Characters>30683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18</cp:revision>
  <cp:lastPrinted>2020-12-04T08:58:00Z</cp:lastPrinted>
  <dcterms:created xsi:type="dcterms:W3CDTF">2020-11-17T12:52:00Z</dcterms:created>
  <dcterms:modified xsi:type="dcterms:W3CDTF">2020-12-04T09:35:00Z</dcterms:modified>
</cp:coreProperties>
</file>